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DE684" w14:textId="77777777" w:rsidR="009117B9" w:rsidRPr="003C20BA" w:rsidRDefault="00752BBF" w:rsidP="00C10349">
      <w:pPr>
        <w:pStyle w:val="CM8"/>
        <w:jc w:val="both"/>
        <w:rPr>
          <w:rFonts w:ascii="Arial" w:hAnsi="Arial" w:cs="Arial"/>
          <w:sz w:val="38"/>
          <w:szCs w:val="38"/>
          <w:lang w:val="sl-SI"/>
        </w:rPr>
      </w:pPr>
      <w:r w:rsidRPr="003C20BA">
        <w:rPr>
          <w:rFonts w:ascii="Arial" w:hAnsi="Arial" w:cs="Arial"/>
          <w:b/>
          <w:bCs/>
          <w:sz w:val="38"/>
          <w:szCs w:val="38"/>
          <w:lang w:val="sl-SI"/>
        </w:rPr>
        <w:t>MQ</w:t>
      </w:r>
      <w:r w:rsidR="00942296" w:rsidRPr="003C20BA">
        <w:rPr>
          <w:rFonts w:ascii="Arial" w:hAnsi="Arial" w:cs="Arial"/>
          <w:b/>
          <w:bCs/>
          <w:sz w:val="38"/>
          <w:szCs w:val="38"/>
          <w:lang w:val="sl-SI"/>
        </w:rPr>
        <w:t xml:space="preserve"> </w:t>
      </w:r>
      <w:r w:rsidR="00016336" w:rsidRPr="003C20BA">
        <w:rPr>
          <w:rFonts w:ascii="Arial" w:hAnsi="Arial" w:cs="Arial"/>
          <w:b/>
          <w:bCs/>
          <w:sz w:val="38"/>
          <w:szCs w:val="38"/>
          <w:lang w:val="sl-SI"/>
        </w:rPr>
        <w:t>sanitarn</w:t>
      </w:r>
      <w:r w:rsidRPr="003C20BA">
        <w:rPr>
          <w:rFonts w:ascii="Arial" w:hAnsi="Arial" w:cs="Arial"/>
          <w:b/>
          <w:bCs/>
          <w:sz w:val="38"/>
          <w:szCs w:val="38"/>
          <w:lang w:val="sl-SI"/>
        </w:rPr>
        <w:t>a</w:t>
      </w:r>
      <w:r w:rsidR="00211B1A" w:rsidRPr="003C20BA">
        <w:rPr>
          <w:rFonts w:ascii="Arial" w:hAnsi="Arial" w:cs="Arial"/>
          <w:b/>
          <w:bCs/>
          <w:sz w:val="38"/>
          <w:szCs w:val="38"/>
          <w:lang w:val="sl-SI"/>
        </w:rPr>
        <w:t xml:space="preserve"> silikon</w:t>
      </w:r>
      <w:r w:rsidRPr="003C20BA">
        <w:rPr>
          <w:rFonts w:ascii="Arial" w:hAnsi="Arial" w:cs="Arial"/>
          <w:b/>
          <w:bCs/>
          <w:sz w:val="38"/>
          <w:szCs w:val="38"/>
          <w:lang w:val="sl-SI"/>
        </w:rPr>
        <w:t>ska masa</w:t>
      </w:r>
      <w:r w:rsidR="009117B9" w:rsidRPr="003C20BA">
        <w:rPr>
          <w:rFonts w:ascii="Arial" w:hAnsi="Arial" w:cs="Arial"/>
          <w:b/>
          <w:bCs/>
          <w:sz w:val="38"/>
          <w:szCs w:val="38"/>
          <w:lang w:val="sl-SI"/>
        </w:rPr>
        <w:t xml:space="preserve"> </w:t>
      </w:r>
    </w:p>
    <w:p w14:paraId="66E111F8" w14:textId="77777777" w:rsidR="00211B1A" w:rsidRPr="003C20BA" w:rsidRDefault="00211B1A" w:rsidP="00853EA1">
      <w:pPr>
        <w:pStyle w:val="Default"/>
        <w:spacing w:after="80"/>
        <w:rPr>
          <w:rFonts w:ascii="Arial" w:hAnsi="Arial" w:cs="Arial"/>
          <w:b/>
          <w:color w:val="auto"/>
          <w:sz w:val="28"/>
          <w:szCs w:val="28"/>
          <w:lang w:val="sl-SI"/>
        </w:rPr>
      </w:pPr>
    </w:p>
    <w:p w14:paraId="637B43E3" w14:textId="77777777" w:rsidR="00752BBF" w:rsidRPr="008C1AFD" w:rsidRDefault="00752BBF" w:rsidP="00752BB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sl-SI" w:eastAsia="sl-SI"/>
        </w:rPr>
      </w:pPr>
      <w:r w:rsidRPr="008C1AFD">
        <w:rPr>
          <w:rFonts w:ascii="Arial" w:hAnsi="Arial" w:cs="Arial"/>
          <w:color w:val="000000"/>
          <w:sz w:val="22"/>
          <w:szCs w:val="22"/>
          <w:lang w:val="sl-SI" w:eastAsia="sl-SI"/>
        </w:rPr>
        <w:t>MQ sanitarna silikonska tesnilna masa je namenjena za široko uporabo na različnih področjih. Je enostavna za uporabo in nudi dober oprijem na različ</w:t>
      </w:r>
      <w:r w:rsidR="003C20BA" w:rsidRPr="008C1AFD">
        <w:rPr>
          <w:rFonts w:ascii="Arial" w:hAnsi="Arial" w:cs="Arial"/>
          <w:color w:val="000000"/>
          <w:sz w:val="22"/>
          <w:szCs w:val="22"/>
          <w:lang w:val="sl-SI" w:eastAsia="sl-SI"/>
        </w:rPr>
        <w:t xml:space="preserve">nih </w:t>
      </w:r>
      <w:proofErr w:type="spellStart"/>
      <w:r w:rsidR="003C20BA" w:rsidRPr="008C1AFD">
        <w:rPr>
          <w:rFonts w:ascii="Arial" w:hAnsi="Arial" w:cs="Arial"/>
          <w:color w:val="000000"/>
          <w:sz w:val="22"/>
          <w:szCs w:val="22"/>
          <w:lang w:val="sl-SI" w:eastAsia="sl-SI"/>
        </w:rPr>
        <w:t>neporoznih</w:t>
      </w:r>
      <w:proofErr w:type="spellEnd"/>
      <w:r w:rsidR="003C20BA" w:rsidRPr="008C1AFD">
        <w:rPr>
          <w:rFonts w:ascii="Arial" w:hAnsi="Arial" w:cs="Arial"/>
          <w:color w:val="000000"/>
          <w:sz w:val="22"/>
          <w:szCs w:val="22"/>
          <w:lang w:val="sl-SI" w:eastAsia="sl-SI"/>
        </w:rPr>
        <w:t xml:space="preserve"> podlaga</w:t>
      </w:r>
      <w:r w:rsidRPr="008C1AFD">
        <w:rPr>
          <w:rFonts w:ascii="Arial" w:hAnsi="Arial" w:cs="Arial"/>
          <w:color w:val="000000"/>
          <w:sz w:val="22"/>
          <w:szCs w:val="22"/>
          <w:lang w:val="sl-SI" w:eastAsia="sl-SI"/>
        </w:rPr>
        <w:t>h kot so steklo, glazirane keramične ploščice in aluminij.</w:t>
      </w:r>
    </w:p>
    <w:p w14:paraId="0AE851C8" w14:textId="77777777" w:rsidR="00222FEC" w:rsidRPr="008C1AFD" w:rsidRDefault="00222FEC" w:rsidP="00222FEC">
      <w:pPr>
        <w:pStyle w:val="Default"/>
        <w:rPr>
          <w:rFonts w:ascii="Arial" w:hAnsi="Arial" w:cs="Arial"/>
          <w:sz w:val="22"/>
          <w:szCs w:val="22"/>
          <w:lang w:val="sl-SI"/>
        </w:rPr>
      </w:pPr>
    </w:p>
    <w:p w14:paraId="0D9611DE" w14:textId="77777777" w:rsidR="00222FEC" w:rsidRPr="008C1AFD" w:rsidRDefault="00C10349" w:rsidP="00222FEC">
      <w:pPr>
        <w:pStyle w:val="Default"/>
        <w:rPr>
          <w:rFonts w:ascii="Arial" w:hAnsi="Arial" w:cs="Arial"/>
          <w:b/>
          <w:sz w:val="22"/>
          <w:szCs w:val="22"/>
          <w:lang w:val="sl-SI"/>
        </w:rPr>
      </w:pPr>
      <w:r w:rsidRPr="008C1AFD">
        <w:rPr>
          <w:rFonts w:ascii="Arial" w:hAnsi="Arial" w:cs="Arial"/>
          <w:b/>
          <w:sz w:val="22"/>
          <w:szCs w:val="22"/>
          <w:lang w:val="sl-SI"/>
        </w:rPr>
        <w:t xml:space="preserve">TEHNIČNE </w:t>
      </w:r>
      <w:r w:rsidR="003C20BA" w:rsidRPr="008C1AFD">
        <w:rPr>
          <w:rFonts w:ascii="Arial" w:hAnsi="Arial" w:cs="Arial"/>
          <w:b/>
          <w:sz w:val="22"/>
          <w:szCs w:val="22"/>
          <w:lang w:val="sl-SI"/>
        </w:rPr>
        <w:t>LASTNOSTI</w:t>
      </w:r>
    </w:p>
    <w:p w14:paraId="0A67BEDB" w14:textId="68ECAD84" w:rsidR="00F00BE5" w:rsidRDefault="00F00BE5" w:rsidP="00F00BE5">
      <w:pPr>
        <w:pStyle w:val="Default"/>
        <w:tabs>
          <w:tab w:val="left" w:pos="2940"/>
        </w:tabs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Osnova:                  </w:t>
      </w:r>
      <w:proofErr w:type="spellStart"/>
      <w:r w:rsidRPr="00F00BE5">
        <w:rPr>
          <w:rFonts w:ascii="Arial" w:hAnsi="Arial" w:cs="Arial"/>
          <w:bCs/>
          <w:sz w:val="22"/>
          <w:szCs w:val="22"/>
          <w:lang w:val="sl-SI"/>
        </w:rPr>
        <w:t>Acetoksi</w:t>
      </w:r>
      <w:proofErr w:type="spellEnd"/>
    </w:p>
    <w:p w14:paraId="51382B91" w14:textId="0514CF77" w:rsidR="00222FEC" w:rsidRPr="008C1AFD" w:rsidRDefault="00C10349" w:rsidP="00222FEC">
      <w:pPr>
        <w:pStyle w:val="Default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b/>
          <w:sz w:val="22"/>
          <w:szCs w:val="22"/>
          <w:lang w:val="sl-SI"/>
        </w:rPr>
        <w:t>Barva:</w:t>
      </w:r>
      <w:r w:rsidRPr="008C1AFD">
        <w:rPr>
          <w:rFonts w:ascii="Arial" w:hAnsi="Arial" w:cs="Arial"/>
          <w:sz w:val="22"/>
          <w:szCs w:val="22"/>
          <w:lang w:val="sl-SI"/>
        </w:rPr>
        <w:tab/>
      </w:r>
      <w:r w:rsidRPr="008C1AFD">
        <w:rPr>
          <w:rFonts w:ascii="Arial" w:hAnsi="Arial" w:cs="Arial"/>
          <w:sz w:val="22"/>
          <w:szCs w:val="22"/>
          <w:lang w:val="sl-SI"/>
        </w:rPr>
        <w:tab/>
      </w:r>
      <w:r w:rsidRPr="008C1AFD">
        <w:rPr>
          <w:rFonts w:ascii="Arial" w:hAnsi="Arial" w:cs="Arial"/>
          <w:sz w:val="22"/>
          <w:szCs w:val="22"/>
          <w:lang w:val="sl-SI"/>
        </w:rPr>
        <w:tab/>
        <w:t xml:space="preserve">  </w:t>
      </w:r>
      <w:r w:rsidRPr="008C1AFD">
        <w:rPr>
          <w:rFonts w:ascii="Arial" w:hAnsi="Arial" w:cs="Arial"/>
          <w:sz w:val="22"/>
          <w:szCs w:val="22"/>
          <w:lang w:val="sl-SI"/>
        </w:rPr>
        <w:tab/>
        <w:t>T</w:t>
      </w:r>
      <w:r w:rsidR="00222FEC" w:rsidRPr="008C1AFD">
        <w:rPr>
          <w:rFonts w:ascii="Arial" w:hAnsi="Arial" w:cs="Arial"/>
          <w:sz w:val="22"/>
          <w:szCs w:val="22"/>
          <w:lang w:val="sl-SI"/>
        </w:rPr>
        <w:t>ransparent</w:t>
      </w:r>
      <w:r w:rsidR="002E4B62" w:rsidRPr="008C1AFD">
        <w:rPr>
          <w:rFonts w:ascii="Arial" w:hAnsi="Arial" w:cs="Arial"/>
          <w:sz w:val="22"/>
          <w:szCs w:val="22"/>
          <w:lang w:val="sl-SI"/>
        </w:rPr>
        <w:t>na</w:t>
      </w:r>
      <w:r w:rsidR="00222FEC" w:rsidRPr="008C1AFD">
        <w:rPr>
          <w:rFonts w:ascii="Arial" w:hAnsi="Arial" w:cs="Arial"/>
          <w:sz w:val="22"/>
          <w:szCs w:val="22"/>
          <w:lang w:val="sl-SI"/>
        </w:rPr>
        <w:t>, bela</w:t>
      </w:r>
    </w:p>
    <w:p w14:paraId="72EC432C" w14:textId="77777777" w:rsidR="00222FEC" w:rsidRPr="008C1AFD" w:rsidRDefault="00222FEC" w:rsidP="00222FEC">
      <w:pPr>
        <w:pStyle w:val="Default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b/>
          <w:sz w:val="22"/>
          <w:szCs w:val="22"/>
          <w:lang w:val="sl-SI"/>
        </w:rPr>
        <w:t>Temperatura nanosa</w:t>
      </w:r>
      <w:r w:rsidRPr="008C1AFD">
        <w:rPr>
          <w:rFonts w:ascii="Arial" w:hAnsi="Arial" w:cs="Arial"/>
          <w:sz w:val="22"/>
          <w:szCs w:val="22"/>
          <w:lang w:val="sl-SI"/>
        </w:rPr>
        <w:t>:</w:t>
      </w:r>
      <w:r w:rsidRPr="008C1AFD">
        <w:rPr>
          <w:rFonts w:ascii="Arial" w:hAnsi="Arial" w:cs="Arial"/>
          <w:sz w:val="22"/>
          <w:szCs w:val="22"/>
          <w:lang w:val="sl-SI"/>
        </w:rPr>
        <w:tab/>
        <w:t>+5°C do +40°C</w:t>
      </w:r>
    </w:p>
    <w:p w14:paraId="6CD9E598" w14:textId="77777777" w:rsidR="00222FEC" w:rsidRPr="008C1AFD" w:rsidRDefault="003C20BA" w:rsidP="00222FEC">
      <w:pPr>
        <w:pStyle w:val="Default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sz w:val="22"/>
          <w:szCs w:val="22"/>
          <w:lang w:val="sl-SI"/>
        </w:rPr>
        <w:t>I</w:t>
      </w:r>
      <w:r w:rsidRPr="008C1AFD">
        <w:rPr>
          <w:rFonts w:ascii="Arial" w:hAnsi="Arial" w:cs="Arial"/>
          <w:b/>
          <w:sz w:val="22"/>
          <w:szCs w:val="22"/>
          <w:lang w:val="sl-SI"/>
        </w:rPr>
        <w:t>znos</w:t>
      </w:r>
      <w:r w:rsidR="00222FEC" w:rsidRPr="008C1AFD">
        <w:rPr>
          <w:rFonts w:ascii="Arial" w:hAnsi="Arial" w:cs="Arial"/>
          <w:sz w:val="22"/>
          <w:szCs w:val="22"/>
          <w:lang w:val="sl-SI"/>
        </w:rPr>
        <w:t>:</w:t>
      </w:r>
      <w:r w:rsidR="00222FEC" w:rsidRPr="008C1AFD">
        <w:rPr>
          <w:rFonts w:ascii="Arial" w:hAnsi="Arial" w:cs="Arial"/>
          <w:sz w:val="22"/>
          <w:szCs w:val="22"/>
          <w:lang w:val="sl-SI"/>
        </w:rPr>
        <w:tab/>
      </w:r>
      <w:r w:rsidR="00222FEC" w:rsidRPr="008C1AFD">
        <w:rPr>
          <w:rFonts w:ascii="Arial" w:hAnsi="Arial" w:cs="Arial"/>
          <w:sz w:val="22"/>
          <w:szCs w:val="22"/>
          <w:lang w:val="sl-SI"/>
        </w:rPr>
        <w:tab/>
      </w:r>
      <w:r w:rsidR="00C10349" w:rsidRPr="008C1AFD">
        <w:rPr>
          <w:rFonts w:ascii="Arial" w:hAnsi="Arial" w:cs="Arial"/>
          <w:sz w:val="22"/>
          <w:szCs w:val="22"/>
          <w:lang w:val="sl-SI"/>
        </w:rPr>
        <w:t xml:space="preserve">      </w:t>
      </w:r>
      <w:r w:rsidR="00C10349" w:rsidRPr="008C1AFD">
        <w:rPr>
          <w:rFonts w:ascii="Arial" w:hAnsi="Arial" w:cs="Arial"/>
          <w:sz w:val="22"/>
          <w:szCs w:val="22"/>
          <w:lang w:val="sl-SI"/>
        </w:rPr>
        <w:tab/>
      </w:r>
      <w:r w:rsidR="00C10349" w:rsidRPr="008C1AFD">
        <w:rPr>
          <w:rFonts w:ascii="Arial" w:hAnsi="Arial" w:cs="Arial"/>
          <w:sz w:val="22"/>
          <w:szCs w:val="22"/>
          <w:lang w:val="sl-SI"/>
        </w:rPr>
        <w:tab/>
      </w:r>
      <w:r w:rsidR="00752BBF" w:rsidRPr="008C1AFD">
        <w:rPr>
          <w:rFonts w:ascii="Arial" w:hAnsi="Arial" w:cs="Arial"/>
          <w:sz w:val="22"/>
          <w:szCs w:val="22"/>
          <w:lang w:val="sl-SI"/>
        </w:rPr>
        <w:t>800</w:t>
      </w:r>
      <w:r w:rsidR="00222FEC" w:rsidRPr="008C1AFD">
        <w:rPr>
          <w:rFonts w:ascii="Arial" w:hAnsi="Arial" w:cs="Arial"/>
          <w:sz w:val="22"/>
          <w:szCs w:val="22"/>
          <w:lang w:val="sl-SI"/>
        </w:rPr>
        <w:t xml:space="preserve"> g/min</w:t>
      </w:r>
    </w:p>
    <w:p w14:paraId="7E49E6BC" w14:textId="77777777" w:rsidR="00222FEC" w:rsidRPr="008C1AFD" w:rsidRDefault="00222FEC" w:rsidP="00222FEC">
      <w:pPr>
        <w:pStyle w:val="Default"/>
        <w:rPr>
          <w:rFonts w:ascii="Arial" w:hAnsi="Arial" w:cs="Arial"/>
          <w:b/>
          <w:sz w:val="22"/>
          <w:szCs w:val="22"/>
          <w:lang w:val="sl-SI"/>
        </w:rPr>
      </w:pPr>
      <w:r w:rsidRPr="008C1AFD">
        <w:rPr>
          <w:rFonts w:ascii="Arial" w:hAnsi="Arial" w:cs="Arial"/>
          <w:b/>
          <w:sz w:val="22"/>
          <w:szCs w:val="22"/>
          <w:lang w:val="sl-SI"/>
        </w:rPr>
        <w:t>Čas nastanka kožice</w:t>
      </w:r>
    </w:p>
    <w:p w14:paraId="7425B780" w14:textId="77777777" w:rsidR="00222FEC" w:rsidRPr="008C1AFD" w:rsidRDefault="00222FEC" w:rsidP="00222FEC">
      <w:pPr>
        <w:pStyle w:val="Default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b/>
          <w:sz w:val="22"/>
          <w:szCs w:val="22"/>
          <w:lang w:val="sl-SI"/>
        </w:rPr>
        <w:t>(</w:t>
      </w:r>
      <w:r w:rsidR="00752BBF" w:rsidRPr="008C1AFD">
        <w:rPr>
          <w:rFonts w:ascii="Arial" w:hAnsi="Arial" w:cs="Arial"/>
          <w:b/>
          <w:sz w:val="22"/>
          <w:szCs w:val="22"/>
          <w:lang w:val="sl-SI" w:eastAsia="sl-SI"/>
        </w:rPr>
        <w:t>pri 23%c in 50% RV</w:t>
      </w:r>
      <w:r w:rsidR="00752BBF" w:rsidRPr="008C1AFD">
        <w:rPr>
          <w:rFonts w:ascii="Arial" w:hAnsi="Arial" w:cs="Arial"/>
          <w:b/>
          <w:sz w:val="22"/>
          <w:szCs w:val="22"/>
          <w:lang w:val="sl-SI"/>
        </w:rPr>
        <w:t>):</w:t>
      </w:r>
      <w:r w:rsidR="00752BBF" w:rsidRPr="008C1AFD">
        <w:rPr>
          <w:rFonts w:ascii="Arial" w:hAnsi="Arial" w:cs="Arial"/>
          <w:sz w:val="22"/>
          <w:szCs w:val="22"/>
          <w:lang w:val="sl-SI"/>
        </w:rPr>
        <w:t xml:space="preserve">  </w:t>
      </w:r>
      <w:r w:rsidR="00C10349" w:rsidRPr="008C1AFD">
        <w:rPr>
          <w:rFonts w:ascii="Arial" w:hAnsi="Arial" w:cs="Arial"/>
          <w:sz w:val="22"/>
          <w:szCs w:val="22"/>
          <w:lang w:val="sl-SI"/>
        </w:rPr>
        <w:tab/>
      </w:r>
      <w:r w:rsidRPr="008C1AFD">
        <w:rPr>
          <w:rFonts w:ascii="Arial" w:hAnsi="Arial" w:cs="Arial"/>
          <w:sz w:val="22"/>
          <w:szCs w:val="22"/>
          <w:lang w:val="sl-SI"/>
        </w:rPr>
        <w:t>15 min</w:t>
      </w:r>
    </w:p>
    <w:p w14:paraId="65FD976B" w14:textId="77777777" w:rsidR="00752BBF" w:rsidRPr="008C1AFD" w:rsidRDefault="00222FEC" w:rsidP="00222FEC">
      <w:pPr>
        <w:pStyle w:val="Default"/>
        <w:rPr>
          <w:rFonts w:ascii="Arial" w:hAnsi="Arial" w:cs="Arial"/>
          <w:b/>
          <w:sz w:val="22"/>
          <w:szCs w:val="22"/>
          <w:lang w:val="sl-SI"/>
        </w:rPr>
      </w:pPr>
      <w:r w:rsidRPr="008C1AFD">
        <w:rPr>
          <w:rFonts w:ascii="Arial" w:hAnsi="Arial" w:cs="Arial"/>
          <w:b/>
          <w:sz w:val="22"/>
          <w:szCs w:val="22"/>
          <w:lang w:val="sl-SI"/>
        </w:rPr>
        <w:t xml:space="preserve">Čas sušenja </w:t>
      </w:r>
    </w:p>
    <w:p w14:paraId="4CA6CFB1" w14:textId="77777777" w:rsidR="00222FEC" w:rsidRPr="008C1AFD" w:rsidRDefault="00752BBF" w:rsidP="00222FEC">
      <w:pPr>
        <w:pStyle w:val="Default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b/>
          <w:sz w:val="22"/>
          <w:szCs w:val="22"/>
          <w:lang w:val="sl-SI"/>
        </w:rPr>
        <w:t>(</w:t>
      </w:r>
      <w:r w:rsidRPr="008C1AFD">
        <w:rPr>
          <w:rFonts w:ascii="Arial" w:hAnsi="Arial" w:cs="Arial"/>
          <w:b/>
          <w:sz w:val="22"/>
          <w:szCs w:val="22"/>
          <w:lang w:val="sl-SI" w:eastAsia="sl-SI"/>
        </w:rPr>
        <w:t>pri 23%c in 50% RV</w:t>
      </w:r>
      <w:r w:rsidR="00222FEC" w:rsidRPr="008C1AFD">
        <w:rPr>
          <w:rFonts w:ascii="Arial" w:hAnsi="Arial" w:cs="Arial"/>
          <w:b/>
          <w:sz w:val="22"/>
          <w:szCs w:val="22"/>
          <w:lang w:val="sl-SI"/>
        </w:rPr>
        <w:t>):</w:t>
      </w:r>
      <w:r w:rsidR="00222FEC" w:rsidRPr="008C1AFD">
        <w:rPr>
          <w:rFonts w:ascii="Arial" w:hAnsi="Arial" w:cs="Arial"/>
          <w:sz w:val="22"/>
          <w:szCs w:val="22"/>
          <w:lang w:val="sl-SI"/>
        </w:rPr>
        <w:tab/>
      </w:r>
      <w:r w:rsidRPr="008C1AFD">
        <w:rPr>
          <w:rFonts w:ascii="Arial" w:hAnsi="Arial" w:cs="Arial"/>
          <w:sz w:val="22"/>
          <w:szCs w:val="22"/>
          <w:lang w:val="sl-SI"/>
        </w:rPr>
        <w:t>1-2mm/24h</w:t>
      </w:r>
    </w:p>
    <w:p w14:paraId="367AA1C0" w14:textId="77777777" w:rsidR="00222FEC" w:rsidRPr="008C1AFD" w:rsidRDefault="00222FEC" w:rsidP="00222FEC">
      <w:pPr>
        <w:pStyle w:val="Default"/>
        <w:rPr>
          <w:rFonts w:ascii="Arial" w:hAnsi="Arial" w:cs="Arial"/>
          <w:sz w:val="22"/>
          <w:szCs w:val="22"/>
          <w:lang w:val="sl-SI"/>
        </w:rPr>
      </w:pPr>
    </w:p>
    <w:p w14:paraId="199C2489" w14:textId="77777777" w:rsidR="00222FEC" w:rsidRPr="008C1AFD" w:rsidRDefault="00222FEC" w:rsidP="00222FEC">
      <w:pPr>
        <w:pStyle w:val="Default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b/>
          <w:sz w:val="22"/>
          <w:szCs w:val="22"/>
          <w:lang w:val="sl-SI"/>
        </w:rPr>
        <w:t>100% E-modul</w:t>
      </w:r>
      <w:r w:rsidRPr="008C1AFD">
        <w:rPr>
          <w:rFonts w:ascii="Arial" w:hAnsi="Arial" w:cs="Arial"/>
          <w:sz w:val="22"/>
          <w:szCs w:val="22"/>
          <w:lang w:val="sl-SI"/>
        </w:rPr>
        <w:t>:</w:t>
      </w:r>
      <w:r w:rsidRPr="008C1AFD">
        <w:rPr>
          <w:rFonts w:ascii="Arial" w:hAnsi="Arial" w:cs="Arial"/>
          <w:sz w:val="22"/>
          <w:szCs w:val="22"/>
          <w:lang w:val="sl-SI"/>
        </w:rPr>
        <w:tab/>
      </w:r>
      <w:r w:rsidRPr="008C1AFD">
        <w:rPr>
          <w:rFonts w:ascii="Arial" w:hAnsi="Arial" w:cs="Arial"/>
          <w:sz w:val="22"/>
          <w:szCs w:val="22"/>
          <w:lang w:val="sl-SI"/>
        </w:rPr>
        <w:tab/>
        <w:t>0,</w:t>
      </w:r>
      <w:r w:rsidR="006C6184" w:rsidRPr="008C1AFD">
        <w:rPr>
          <w:rFonts w:ascii="Arial" w:hAnsi="Arial" w:cs="Arial"/>
          <w:sz w:val="22"/>
          <w:szCs w:val="22"/>
          <w:lang w:val="sl-SI"/>
        </w:rPr>
        <w:t>40</w:t>
      </w:r>
      <w:r w:rsidRPr="008C1AFD">
        <w:rPr>
          <w:rFonts w:ascii="Arial" w:hAnsi="Arial" w:cs="Arial"/>
          <w:sz w:val="22"/>
          <w:szCs w:val="22"/>
          <w:lang w:val="sl-SI"/>
        </w:rPr>
        <w:t xml:space="preserve"> </w:t>
      </w:r>
      <w:proofErr w:type="spellStart"/>
      <w:r w:rsidRPr="008C1AFD">
        <w:rPr>
          <w:rFonts w:ascii="Arial" w:hAnsi="Arial" w:cs="Arial"/>
          <w:sz w:val="22"/>
          <w:szCs w:val="22"/>
          <w:lang w:val="sl-SI"/>
        </w:rPr>
        <w:t>MPa</w:t>
      </w:r>
      <w:proofErr w:type="spellEnd"/>
    </w:p>
    <w:p w14:paraId="163250D2" w14:textId="77777777" w:rsidR="00222FEC" w:rsidRPr="008C1AFD" w:rsidRDefault="00222FEC" w:rsidP="00222FEC">
      <w:pPr>
        <w:pStyle w:val="Default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b/>
          <w:sz w:val="22"/>
          <w:szCs w:val="22"/>
          <w:lang w:val="sl-SI"/>
        </w:rPr>
        <w:t>Natezna trdnost:</w:t>
      </w:r>
      <w:r w:rsidRPr="008C1AFD">
        <w:rPr>
          <w:rFonts w:ascii="Arial" w:hAnsi="Arial" w:cs="Arial"/>
          <w:sz w:val="22"/>
          <w:szCs w:val="22"/>
          <w:lang w:val="sl-SI"/>
        </w:rPr>
        <w:tab/>
      </w:r>
      <w:r w:rsidR="00C10349" w:rsidRPr="008C1AFD">
        <w:rPr>
          <w:rFonts w:ascii="Arial" w:hAnsi="Arial" w:cs="Arial"/>
          <w:sz w:val="22"/>
          <w:szCs w:val="22"/>
          <w:lang w:val="sl-SI"/>
        </w:rPr>
        <w:tab/>
      </w:r>
      <w:r w:rsidRPr="008C1AFD">
        <w:rPr>
          <w:rFonts w:ascii="Arial" w:hAnsi="Arial" w:cs="Arial"/>
          <w:sz w:val="22"/>
          <w:szCs w:val="22"/>
          <w:lang w:val="sl-SI"/>
        </w:rPr>
        <w:t>2,</w:t>
      </w:r>
      <w:r w:rsidR="006C6184" w:rsidRPr="008C1AFD">
        <w:rPr>
          <w:rFonts w:ascii="Arial" w:hAnsi="Arial" w:cs="Arial"/>
          <w:sz w:val="22"/>
          <w:szCs w:val="22"/>
          <w:lang w:val="sl-SI"/>
        </w:rPr>
        <w:t>0</w:t>
      </w:r>
      <w:r w:rsidRPr="008C1AFD">
        <w:rPr>
          <w:rFonts w:ascii="Arial" w:hAnsi="Arial" w:cs="Arial"/>
          <w:sz w:val="22"/>
          <w:szCs w:val="22"/>
          <w:lang w:val="sl-SI"/>
        </w:rPr>
        <w:t xml:space="preserve"> </w:t>
      </w:r>
      <w:proofErr w:type="spellStart"/>
      <w:r w:rsidRPr="008C1AFD">
        <w:rPr>
          <w:rFonts w:ascii="Arial" w:hAnsi="Arial" w:cs="Arial"/>
          <w:sz w:val="22"/>
          <w:szCs w:val="22"/>
          <w:lang w:val="sl-SI"/>
        </w:rPr>
        <w:t>MPa</w:t>
      </w:r>
      <w:proofErr w:type="spellEnd"/>
    </w:p>
    <w:p w14:paraId="1D419417" w14:textId="75FB1E44" w:rsidR="0076116B" w:rsidRPr="008C1AFD" w:rsidRDefault="00621C1E" w:rsidP="00222FEC">
      <w:pPr>
        <w:pStyle w:val="Defaul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Temperaturna odpornost  </w:t>
      </w:r>
      <w:r>
        <w:rPr>
          <w:rFonts w:ascii="Arial" w:hAnsi="Arial" w:cs="Arial"/>
          <w:sz w:val="22"/>
          <w:szCs w:val="22"/>
          <w:lang w:val="sl-SI"/>
        </w:rPr>
        <w:t>-30</w:t>
      </w:r>
      <w:r w:rsidRPr="008C1AFD">
        <w:rPr>
          <w:rFonts w:ascii="Arial" w:hAnsi="Arial" w:cs="Arial"/>
          <w:sz w:val="22"/>
          <w:szCs w:val="22"/>
          <w:lang w:val="sl-SI"/>
        </w:rPr>
        <w:t>°C do +</w:t>
      </w:r>
      <w:r>
        <w:rPr>
          <w:rFonts w:ascii="Arial" w:hAnsi="Arial" w:cs="Arial"/>
          <w:sz w:val="22"/>
          <w:szCs w:val="22"/>
          <w:lang w:val="sl-SI"/>
        </w:rPr>
        <w:t>120</w:t>
      </w:r>
      <w:r w:rsidRPr="008C1AFD">
        <w:rPr>
          <w:rFonts w:ascii="Arial" w:hAnsi="Arial" w:cs="Arial"/>
          <w:sz w:val="22"/>
          <w:szCs w:val="22"/>
          <w:lang w:val="sl-SI"/>
        </w:rPr>
        <w:t>°C</w:t>
      </w:r>
    </w:p>
    <w:p w14:paraId="77DB04E1" w14:textId="77777777" w:rsidR="0076116B" w:rsidRPr="008C1AFD" w:rsidRDefault="0076116B" w:rsidP="00222FEC">
      <w:pPr>
        <w:pStyle w:val="Default"/>
        <w:rPr>
          <w:rFonts w:ascii="Arial" w:hAnsi="Arial" w:cs="Arial"/>
          <w:sz w:val="22"/>
          <w:szCs w:val="22"/>
          <w:lang w:val="sl-SI"/>
        </w:rPr>
      </w:pPr>
    </w:p>
    <w:p w14:paraId="2857135E" w14:textId="77777777" w:rsidR="0076116B" w:rsidRPr="008C1AFD" w:rsidRDefault="0076116B" w:rsidP="00222FEC">
      <w:pPr>
        <w:pStyle w:val="Default"/>
        <w:rPr>
          <w:rFonts w:ascii="Arial" w:hAnsi="Arial" w:cs="Arial"/>
          <w:b/>
          <w:sz w:val="22"/>
          <w:szCs w:val="22"/>
          <w:lang w:val="sl-SI"/>
        </w:rPr>
      </w:pPr>
      <w:r w:rsidRPr="008C1AFD">
        <w:rPr>
          <w:rFonts w:ascii="Arial" w:hAnsi="Arial" w:cs="Arial"/>
          <w:b/>
          <w:sz w:val="22"/>
          <w:szCs w:val="22"/>
          <w:lang w:val="sl-SI"/>
        </w:rPr>
        <w:t>ZNAČILNOSTI</w:t>
      </w:r>
    </w:p>
    <w:p w14:paraId="063F28EE" w14:textId="4011EC02" w:rsidR="00F00BE5" w:rsidRDefault="00F00BE5" w:rsidP="0076116B">
      <w:pPr>
        <w:pStyle w:val="Default"/>
        <w:rPr>
          <w:rFonts w:ascii="Arial" w:hAnsi="Arial" w:cs="Arial"/>
          <w:color w:val="221E1F"/>
          <w:sz w:val="22"/>
          <w:szCs w:val="22"/>
          <w:lang w:val="sl-SI"/>
        </w:rPr>
      </w:pPr>
    </w:p>
    <w:p w14:paraId="3A6C2D83" w14:textId="77777777" w:rsidR="00F00BE5" w:rsidRPr="00F00BE5" w:rsidRDefault="00F00BE5" w:rsidP="00F00BE5">
      <w:pPr>
        <w:pStyle w:val="Default"/>
        <w:numPr>
          <w:ilvl w:val="0"/>
          <w:numId w:val="4"/>
        </w:numPr>
        <w:rPr>
          <w:rFonts w:ascii="Arial" w:hAnsi="Arial" w:cs="Arial"/>
          <w:color w:val="221E1F"/>
          <w:sz w:val="22"/>
          <w:szCs w:val="22"/>
          <w:lang w:val="sl-SI"/>
        </w:rPr>
      </w:pPr>
      <w:r w:rsidRPr="00F00BE5">
        <w:rPr>
          <w:rFonts w:ascii="Arial" w:hAnsi="Arial" w:cs="Arial"/>
          <w:color w:val="221E1F"/>
          <w:sz w:val="22"/>
          <w:szCs w:val="22"/>
          <w:lang w:val="sl-SI"/>
        </w:rPr>
        <w:t>Nizek modul</w:t>
      </w:r>
    </w:p>
    <w:p w14:paraId="631ABC9A" w14:textId="4DFFB9E5" w:rsidR="00F00BE5" w:rsidRPr="00F00BE5" w:rsidRDefault="00F00BE5" w:rsidP="00F00BE5">
      <w:pPr>
        <w:pStyle w:val="Default"/>
        <w:numPr>
          <w:ilvl w:val="0"/>
          <w:numId w:val="4"/>
        </w:numPr>
        <w:rPr>
          <w:rFonts w:ascii="Arial" w:hAnsi="Arial" w:cs="Arial"/>
          <w:color w:val="221E1F"/>
          <w:sz w:val="22"/>
          <w:szCs w:val="22"/>
          <w:lang w:val="sl-SI"/>
        </w:rPr>
      </w:pPr>
      <w:r w:rsidRPr="00F00BE5">
        <w:rPr>
          <w:rFonts w:ascii="Arial" w:hAnsi="Arial" w:cs="Arial"/>
          <w:color w:val="221E1F"/>
          <w:sz w:val="22"/>
          <w:szCs w:val="22"/>
          <w:lang w:val="sl-SI"/>
        </w:rPr>
        <w:t>12,5% zmožnost gibanja</w:t>
      </w:r>
    </w:p>
    <w:p w14:paraId="13C23AC3" w14:textId="77777777" w:rsidR="00F00BE5" w:rsidRPr="00F00BE5" w:rsidRDefault="00F00BE5" w:rsidP="00F00BE5">
      <w:pPr>
        <w:pStyle w:val="Default"/>
        <w:numPr>
          <w:ilvl w:val="0"/>
          <w:numId w:val="4"/>
        </w:numPr>
        <w:rPr>
          <w:rFonts w:ascii="Arial" w:hAnsi="Arial" w:cs="Arial"/>
          <w:color w:val="221E1F"/>
          <w:sz w:val="22"/>
          <w:szCs w:val="22"/>
          <w:lang w:val="sl-SI"/>
        </w:rPr>
      </w:pPr>
      <w:r w:rsidRPr="00F00BE5">
        <w:rPr>
          <w:rFonts w:ascii="Arial" w:hAnsi="Arial" w:cs="Arial"/>
          <w:color w:val="221E1F"/>
          <w:sz w:val="22"/>
          <w:szCs w:val="22"/>
          <w:lang w:val="sl-SI"/>
        </w:rPr>
        <w:t>Enostavno iztiskanje</w:t>
      </w:r>
    </w:p>
    <w:p w14:paraId="1D550403" w14:textId="65172F5A" w:rsidR="00F00BE5" w:rsidRPr="00F00BE5" w:rsidRDefault="00F00BE5" w:rsidP="00F00BE5">
      <w:pPr>
        <w:pStyle w:val="Default"/>
        <w:numPr>
          <w:ilvl w:val="0"/>
          <w:numId w:val="4"/>
        </w:numPr>
        <w:rPr>
          <w:rFonts w:ascii="Arial" w:hAnsi="Arial" w:cs="Arial"/>
          <w:color w:val="221E1F"/>
          <w:sz w:val="22"/>
          <w:szCs w:val="22"/>
          <w:lang w:val="sl-SI"/>
        </w:rPr>
      </w:pPr>
      <w:r>
        <w:rPr>
          <w:rFonts w:ascii="Arial" w:hAnsi="Arial" w:cs="Arial"/>
          <w:color w:val="221E1F"/>
          <w:sz w:val="22"/>
          <w:szCs w:val="22"/>
          <w:lang w:val="sl-SI"/>
        </w:rPr>
        <w:t>G</w:t>
      </w:r>
      <w:r w:rsidRPr="00F00BE5">
        <w:rPr>
          <w:rFonts w:ascii="Arial" w:hAnsi="Arial" w:cs="Arial"/>
          <w:color w:val="221E1F"/>
          <w:sz w:val="22"/>
          <w:szCs w:val="22"/>
          <w:lang w:val="sl-SI"/>
        </w:rPr>
        <w:t>ladek in sijajen videz, ki dopolnjuje zastekljeno sanitarno keramiko in keramične ploščice</w:t>
      </w:r>
    </w:p>
    <w:p w14:paraId="6187B144" w14:textId="6BCA8E04" w:rsidR="00F00BE5" w:rsidRPr="00F00BE5" w:rsidRDefault="00F00BE5" w:rsidP="00F00BE5">
      <w:pPr>
        <w:pStyle w:val="Default"/>
        <w:numPr>
          <w:ilvl w:val="0"/>
          <w:numId w:val="4"/>
        </w:numPr>
        <w:rPr>
          <w:rFonts w:ascii="Arial" w:hAnsi="Arial" w:cs="Arial"/>
          <w:color w:val="221E1F"/>
          <w:sz w:val="22"/>
          <w:szCs w:val="22"/>
          <w:lang w:val="sl-SI"/>
        </w:rPr>
      </w:pPr>
      <w:r>
        <w:rPr>
          <w:rFonts w:ascii="Arial" w:hAnsi="Arial" w:cs="Arial"/>
          <w:color w:val="221E1F"/>
          <w:sz w:val="22"/>
          <w:szCs w:val="22"/>
          <w:lang w:val="sl-SI"/>
        </w:rPr>
        <w:t>O</w:t>
      </w:r>
      <w:r w:rsidRPr="00F00BE5">
        <w:rPr>
          <w:rFonts w:ascii="Arial" w:hAnsi="Arial" w:cs="Arial"/>
          <w:color w:val="221E1F"/>
          <w:sz w:val="22"/>
          <w:szCs w:val="22"/>
          <w:lang w:val="sl-SI"/>
        </w:rPr>
        <w:t>dlična odpornost na UV-, vremenske vplive in staranje</w:t>
      </w:r>
    </w:p>
    <w:p w14:paraId="2DA8772A" w14:textId="413CE561" w:rsidR="00F00BE5" w:rsidRPr="00F00BE5" w:rsidRDefault="00F00BE5" w:rsidP="00F00BE5">
      <w:pPr>
        <w:pStyle w:val="Default"/>
        <w:numPr>
          <w:ilvl w:val="0"/>
          <w:numId w:val="4"/>
        </w:numPr>
        <w:rPr>
          <w:rFonts w:ascii="Arial" w:hAnsi="Arial" w:cs="Arial"/>
          <w:color w:val="221E1F"/>
          <w:sz w:val="22"/>
          <w:szCs w:val="22"/>
          <w:lang w:val="sl-SI"/>
        </w:rPr>
      </w:pPr>
      <w:r>
        <w:rPr>
          <w:rFonts w:ascii="Arial" w:hAnsi="Arial" w:cs="Arial"/>
          <w:color w:val="221E1F"/>
          <w:sz w:val="22"/>
          <w:szCs w:val="22"/>
          <w:lang w:val="sl-SI"/>
        </w:rPr>
        <w:t>Vodoodporna</w:t>
      </w:r>
    </w:p>
    <w:p w14:paraId="0A97CF63" w14:textId="0046537D" w:rsidR="00F00BE5" w:rsidRPr="008C1AFD" w:rsidRDefault="00F00BE5" w:rsidP="00F00BE5">
      <w:pPr>
        <w:pStyle w:val="Default"/>
        <w:numPr>
          <w:ilvl w:val="0"/>
          <w:numId w:val="4"/>
        </w:numPr>
        <w:rPr>
          <w:rFonts w:ascii="Arial" w:hAnsi="Arial" w:cs="Arial"/>
          <w:color w:val="221E1F"/>
          <w:sz w:val="22"/>
          <w:szCs w:val="22"/>
          <w:lang w:val="sl-SI"/>
        </w:rPr>
      </w:pPr>
      <w:r>
        <w:rPr>
          <w:rFonts w:ascii="Arial" w:hAnsi="Arial" w:cs="Arial"/>
          <w:color w:val="221E1F"/>
          <w:sz w:val="22"/>
          <w:szCs w:val="22"/>
          <w:lang w:val="sl-SI"/>
        </w:rPr>
        <w:t>D</w:t>
      </w:r>
      <w:r w:rsidRPr="00F00BE5">
        <w:rPr>
          <w:rFonts w:ascii="Arial" w:hAnsi="Arial" w:cs="Arial"/>
          <w:color w:val="221E1F"/>
          <w:sz w:val="22"/>
          <w:szCs w:val="22"/>
          <w:lang w:val="sl-SI"/>
        </w:rPr>
        <w:t>obra odpornost na običajna čistila in veliko kemikalij</w:t>
      </w:r>
    </w:p>
    <w:p w14:paraId="725806B0" w14:textId="77777777" w:rsidR="009117B9" w:rsidRPr="008C1AFD" w:rsidRDefault="009117B9">
      <w:pPr>
        <w:pStyle w:val="Default"/>
        <w:numPr>
          <w:ilvl w:val="1"/>
          <w:numId w:val="1"/>
        </w:numPr>
        <w:rPr>
          <w:rFonts w:ascii="Arial" w:hAnsi="Arial" w:cs="Arial"/>
          <w:color w:val="221E1F"/>
          <w:sz w:val="22"/>
          <w:szCs w:val="22"/>
          <w:lang w:val="sl-SI"/>
        </w:rPr>
      </w:pPr>
    </w:p>
    <w:p w14:paraId="360584A0" w14:textId="77777777" w:rsidR="009117B9" w:rsidRPr="008C1AFD" w:rsidRDefault="009117B9" w:rsidP="00FC3140">
      <w:pPr>
        <w:pStyle w:val="Default"/>
        <w:jc w:val="both"/>
        <w:rPr>
          <w:rFonts w:ascii="Arial" w:hAnsi="Arial" w:cs="Arial"/>
          <w:color w:val="221E1F"/>
          <w:sz w:val="22"/>
          <w:szCs w:val="22"/>
          <w:lang w:val="sl-SI"/>
        </w:rPr>
      </w:pPr>
    </w:p>
    <w:p w14:paraId="0CBDBD2E" w14:textId="77777777" w:rsidR="00FC3140" w:rsidRPr="008C1AFD" w:rsidRDefault="00FC3140" w:rsidP="00FC3140">
      <w:pPr>
        <w:pStyle w:val="Default"/>
        <w:jc w:val="both"/>
        <w:rPr>
          <w:rFonts w:ascii="Arial" w:hAnsi="Arial" w:cs="Arial"/>
          <w:b/>
          <w:color w:val="221E1F"/>
          <w:sz w:val="22"/>
          <w:szCs w:val="22"/>
          <w:lang w:val="sl-SI"/>
        </w:rPr>
      </w:pPr>
      <w:r w:rsidRPr="008C1AFD">
        <w:rPr>
          <w:rFonts w:ascii="Arial" w:hAnsi="Arial" w:cs="Arial"/>
          <w:b/>
          <w:color w:val="221E1F"/>
          <w:sz w:val="22"/>
          <w:szCs w:val="22"/>
          <w:lang w:val="sl-SI"/>
        </w:rPr>
        <w:t>UPORABA</w:t>
      </w:r>
    </w:p>
    <w:p w14:paraId="660F3306" w14:textId="77777777" w:rsidR="00FC3140" w:rsidRPr="008C1AFD" w:rsidRDefault="0076116B" w:rsidP="00FC3140">
      <w:pPr>
        <w:pStyle w:val="Default"/>
        <w:jc w:val="both"/>
        <w:rPr>
          <w:rFonts w:ascii="Arial" w:hAnsi="Arial" w:cs="Arial"/>
          <w:b/>
          <w:color w:val="221E1F"/>
          <w:sz w:val="22"/>
          <w:szCs w:val="22"/>
          <w:lang w:val="sl-SI"/>
        </w:rPr>
      </w:pPr>
      <w:r w:rsidRPr="008C1AFD">
        <w:rPr>
          <w:rFonts w:ascii="Arial" w:hAnsi="Arial" w:cs="Arial"/>
          <w:b/>
          <w:color w:val="221E1F"/>
          <w:sz w:val="22"/>
          <w:szCs w:val="22"/>
          <w:lang w:val="sl-SI"/>
        </w:rPr>
        <w:t>Priprava podlage</w:t>
      </w:r>
    </w:p>
    <w:p w14:paraId="161A213A" w14:textId="1C23DF26" w:rsidR="00E53D66" w:rsidRPr="00E53D66" w:rsidRDefault="00B4331B" w:rsidP="00E53D66">
      <w:pPr>
        <w:pStyle w:val="CM10"/>
        <w:spacing w:line="218" w:lineRule="atLeast"/>
        <w:rPr>
          <w:lang w:val="sl-SI"/>
        </w:rPr>
      </w:pPr>
      <w:r w:rsidRPr="008C1AFD">
        <w:rPr>
          <w:rFonts w:ascii="Arial" w:hAnsi="Arial" w:cs="Arial"/>
          <w:sz w:val="22"/>
          <w:szCs w:val="22"/>
          <w:lang w:val="sl-SI"/>
        </w:rPr>
        <w:t>Površine morajo biti čiste in brez ostankov prahu ali mastnih madežev.</w:t>
      </w:r>
      <w:r w:rsidR="009117B9" w:rsidRPr="008C1AFD">
        <w:rPr>
          <w:rFonts w:ascii="Arial" w:hAnsi="Arial" w:cs="Arial"/>
          <w:sz w:val="22"/>
          <w:szCs w:val="22"/>
          <w:lang w:val="sl-SI"/>
        </w:rPr>
        <w:t xml:space="preserve"> </w:t>
      </w:r>
      <w:proofErr w:type="spellStart"/>
      <w:r w:rsidR="002E4B62" w:rsidRPr="008C1AFD">
        <w:rPr>
          <w:rFonts w:ascii="Arial" w:hAnsi="Arial" w:cs="Arial"/>
          <w:sz w:val="22"/>
          <w:szCs w:val="22"/>
          <w:lang w:val="sl-SI"/>
        </w:rPr>
        <w:t>Neporozne</w:t>
      </w:r>
      <w:proofErr w:type="spellEnd"/>
      <w:r w:rsidR="002E4B62" w:rsidRPr="008C1AFD">
        <w:rPr>
          <w:rFonts w:ascii="Arial" w:hAnsi="Arial" w:cs="Arial"/>
          <w:sz w:val="22"/>
          <w:szCs w:val="22"/>
          <w:lang w:val="sl-SI"/>
        </w:rPr>
        <w:t xml:space="preserve"> površine kot so alumi</w:t>
      </w:r>
      <w:r w:rsidR="0076116B" w:rsidRPr="008C1AFD">
        <w:rPr>
          <w:rFonts w:ascii="Arial" w:hAnsi="Arial" w:cs="Arial"/>
          <w:sz w:val="22"/>
          <w:szCs w:val="22"/>
          <w:lang w:val="sl-SI"/>
        </w:rPr>
        <w:t>nij, steklo in ko</w:t>
      </w:r>
      <w:r w:rsidR="002E4B62" w:rsidRPr="008C1AFD">
        <w:rPr>
          <w:rFonts w:ascii="Arial" w:hAnsi="Arial" w:cs="Arial"/>
          <w:sz w:val="22"/>
          <w:szCs w:val="22"/>
          <w:lang w:val="sl-SI"/>
        </w:rPr>
        <w:t>v</w:t>
      </w:r>
      <w:r w:rsidR="0076116B" w:rsidRPr="008C1AFD">
        <w:rPr>
          <w:rFonts w:ascii="Arial" w:hAnsi="Arial" w:cs="Arial"/>
          <w:sz w:val="22"/>
          <w:szCs w:val="22"/>
          <w:lang w:val="sl-SI"/>
        </w:rPr>
        <w:t>ine predhodno očistite s primernim topilom.</w:t>
      </w:r>
      <w:r w:rsidR="00E53D66">
        <w:rPr>
          <w:rFonts w:ascii="Arial" w:hAnsi="Arial" w:cs="Arial"/>
          <w:sz w:val="22"/>
          <w:szCs w:val="22"/>
          <w:lang w:val="sl-SI"/>
        </w:rPr>
        <w:t xml:space="preserve"> </w:t>
      </w:r>
      <w:r w:rsidR="00E53D66" w:rsidRPr="00E53D66">
        <w:rPr>
          <w:rFonts w:ascii="Arial" w:hAnsi="Arial" w:cs="Arial"/>
          <w:sz w:val="22"/>
          <w:szCs w:val="22"/>
          <w:lang w:val="sl-SI"/>
        </w:rPr>
        <w:t>Ostanke stare tesnilne mase ali drugih materialov ter plesni na podlagi je treba popolnoma odstraniti (po potrebi uporabite odstranjevalec silikona).</w:t>
      </w:r>
      <w:r w:rsidR="00E53D66">
        <w:rPr>
          <w:rFonts w:ascii="Arial" w:hAnsi="Arial" w:cs="Arial"/>
          <w:sz w:val="22"/>
          <w:szCs w:val="22"/>
          <w:lang w:val="sl-SI"/>
        </w:rPr>
        <w:t xml:space="preserve"> </w:t>
      </w:r>
      <w:r w:rsidR="00E53D66" w:rsidRPr="00E53D66">
        <w:rPr>
          <w:rFonts w:ascii="Arial" w:hAnsi="Arial" w:cs="Arial"/>
          <w:sz w:val="22"/>
          <w:szCs w:val="22"/>
          <w:lang w:val="sl-SI"/>
        </w:rPr>
        <w:t xml:space="preserve">Razmaščevanje se izvede z blazinico, namočeno v topilo (alkohol ali beli alkohol), čemur sledi brisanje s čisto </w:t>
      </w:r>
      <w:proofErr w:type="spellStart"/>
      <w:r w:rsidR="00E53D66" w:rsidRPr="00E53D66">
        <w:rPr>
          <w:rFonts w:ascii="Arial" w:hAnsi="Arial" w:cs="Arial"/>
          <w:sz w:val="22"/>
          <w:szCs w:val="22"/>
          <w:lang w:val="sl-SI"/>
        </w:rPr>
        <w:t>krpo.Prah</w:t>
      </w:r>
      <w:proofErr w:type="spellEnd"/>
      <w:r w:rsidR="00E53D66" w:rsidRPr="00E53D66">
        <w:rPr>
          <w:rFonts w:ascii="Arial" w:hAnsi="Arial" w:cs="Arial"/>
          <w:sz w:val="22"/>
          <w:szCs w:val="22"/>
          <w:lang w:val="sl-SI"/>
        </w:rPr>
        <w:t xml:space="preserve"> je treba odstraniti s stisnjenim zrakom brez olja.</w:t>
      </w:r>
      <w:r w:rsidR="00E53D66">
        <w:rPr>
          <w:rFonts w:ascii="Arial" w:hAnsi="Arial" w:cs="Arial"/>
          <w:sz w:val="22"/>
          <w:szCs w:val="22"/>
          <w:lang w:val="sl-SI"/>
        </w:rPr>
        <w:t xml:space="preserve"> </w:t>
      </w:r>
      <w:r w:rsidR="00E53D66" w:rsidRPr="00E53D66">
        <w:rPr>
          <w:rFonts w:ascii="Arial" w:hAnsi="Arial" w:cs="Arial"/>
          <w:sz w:val="22"/>
          <w:szCs w:val="22"/>
          <w:lang w:val="sl-SI"/>
        </w:rPr>
        <w:t>Za doseganje najboljših rezultatov tesnjenja je priporočljivo pred nanosom tesnilne mase robove spojev zakriti s trakom</w:t>
      </w:r>
      <w:r w:rsidR="00E53D66" w:rsidRPr="00E53D66">
        <w:rPr>
          <w:lang w:val="sl-SI"/>
        </w:rPr>
        <w:t>.</w:t>
      </w:r>
    </w:p>
    <w:p w14:paraId="4A9FCB37" w14:textId="66C29A03" w:rsidR="0076116B" w:rsidRDefault="006C6184" w:rsidP="0076116B">
      <w:pPr>
        <w:pStyle w:val="Default"/>
        <w:rPr>
          <w:rFonts w:ascii="Arial" w:hAnsi="Arial" w:cs="Arial"/>
          <w:bCs/>
          <w:color w:val="221E1F"/>
          <w:sz w:val="22"/>
          <w:szCs w:val="22"/>
          <w:lang w:val="sl-SI"/>
        </w:rPr>
      </w:pPr>
      <w:r w:rsidRPr="008C1AFD">
        <w:rPr>
          <w:rFonts w:ascii="Arial" w:hAnsi="Arial" w:cs="Arial"/>
          <w:b/>
          <w:bCs/>
          <w:color w:val="221E1F"/>
          <w:sz w:val="22"/>
          <w:szCs w:val="22"/>
          <w:lang w:val="sl-SI"/>
        </w:rPr>
        <w:t>MQ</w:t>
      </w:r>
      <w:r w:rsidR="00800F28" w:rsidRPr="008C1AFD">
        <w:rPr>
          <w:rFonts w:ascii="Arial" w:hAnsi="Arial" w:cs="Arial"/>
          <w:b/>
          <w:bCs/>
          <w:color w:val="221E1F"/>
          <w:sz w:val="22"/>
          <w:szCs w:val="22"/>
          <w:lang w:val="sl-SI"/>
        </w:rPr>
        <w:t xml:space="preserve"> </w:t>
      </w:r>
      <w:r w:rsidR="00016336" w:rsidRPr="008C1AFD">
        <w:rPr>
          <w:rFonts w:ascii="Arial" w:hAnsi="Arial" w:cs="Arial"/>
          <w:b/>
          <w:bCs/>
          <w:color w:val="221E1F"/>
          <w:sz w:val="22"/>
          <w:szCs w:val="22"/>
          <w:lang w:val="sl-SI"/>
        </w:rPr>
        <w:t>sanitarni</w:t>
      </w:r>
      <w:r w:rsidR="00800F28" w:rsidRPr="008C1AFD">
        <w:rPr>
          <w:rFonts w:ascii="Arial" w:hAnsi="Arial" w:cs="Arial"/>
          <w:b/>
          <w:bCs/>
          <w:sz w:val="22"/>
          <w:szCs w:val="22"/>
          <w:lang w:val="sl-SI"/>
        </w:rPr>
        <w:t xml:space="preserve"> silikon</w:t>
      </w:r>
      <w:r w:rsidR="00800F28" w:rsidRPr="008C1AFD">
        <w:rPr>
          <w:rFonts w:ascii="Arial" w:hAnsi="Arial" w:cs="Arial"/>
          <w:b/>
          <w:bCs/>
          <w:color w:val="221E1F"/>
          <w:sz w:val="22"/>
          <w:szCs w:val="22"/>
          <w:lang w:val="sl-SI"/>
        </w:rPr>
        <w:t xml:space="preserve"> </w:t>
      </w:r>
      <w:r w:rsidR="0076116B" w:rsidRPr="008C1AFD">
        <w:rPr>
          <w:rFonts w:ascii="Arial" w:hAnsi="Arial" w:cs="Arial"/>
          <w:bCs/>
          <w:color w:val="221E1F"/>
          <w:sz w:val="22"/>
          <w:szCs w:val="22"/>
          <w:lang w:val="sl-SI"/>
        </w:rPr>
        <w:t xml:space="preserve">ima odličen oprijem na </w:t>
      </w:r>
      <w:proofErr w:type="spellStart"/>
      <w:r w:rsidR="0076116B" w:rsidRPr="008C1AFD">
        <w:rPr>
          <w:rFonts w:ascii="Arial" w:hAnsi="Arial" w:cs="Arial"/>
          <w:bCs/>
          <w:color w:val="221E1F"/>
          <w:sz w:val="22"/>
          <w:szCs w:val="22"/>
          <w:lang w:val="sl-SI"/>
        </w:rPr>
        <w:t>neporoznih</w:t>
      </w:r>
      <w:proofErr w:type="spellEnd"/>
      <w:r w:rsidR="0076116B" w:rsidRPr="008C1AFD">
        <w:rPr>
          <w:rFonts w:ascii="Arial" w:hAnsi="Arial" w:cs="Arial"/>
          <w:bCs/>
          <w:color w:val="221E1F"/>
          <w:sz w:val="22"/>
          <w:szCs w:val="22"/>
          <w:lang w:val="sl-SI"/>
        </w:rPr>
        <w:t xml:space="preserve"> površinah, kot so keramične ploščice in aluminij. Za posebne površine je potrebno površine predhodno obdelati, da zagotovite dober oprijem. Za dodatna vprašanja </w:t>
      </w:r>
      <w:r w:rsidR="00F54BA8" w:rsidRPr="008C1AFD">
        <w:rPr>
          <w:rFonts w:ascii="Arial" w:hAnsi="Arial" w:cs="Arial"/>
          <w:bCs/>
          <w:color w:val="221E1F"/>
          <w:sz w:val="22"/>
          <w:szCs w:val="22"/>
          <w:lang w:val="sl-SI"/>
        </w:rPr>
        <w:t>s</w:t>
      </w:r>
      <w:r w:rsidR="0076116B" w:rsidRPr="008C1AFD">
        <w:rPr>
          <w:rFonts w:ascii="Arial" w:hAnsi="Arial" w:cs="Arial"/>
          <w:bCs/>
          <w:color w:val="221E1F"/>
          <w:sz w:val="22"/>
          <w:szCs w:val="22"/>
          <w:lang w:val="sl-SI"/>
        </w:rPr>
        <w:t xml:space="preserve">e </w:t>
      </w:r>
      <w:r w:rsidR="00F54BA8" w:rsidRPr="008C1AFD">
        <w:rPr>
          <w:rFonts w:ascii="Arial" w:hAnsi="Arial" w:cs="Arial"/>
          <w:bCs/>
          <w:color w:val="221E1F"/>
          <w:sz w:val="22"/>
          <w:szCs w:val="22"/>
          <w:lang w:val="sl-SI"/>
        </w:rPr>
        <w:t xml:space="preserve">obrnite na </w:t>
      </w:r>
      <w:r w:rsidR="0076116B" w:rsidRPr="008C1AFD">
        <w:rPr>
          <w:rFonts w:ascii="Arial" w:hAnsi="Arial" w:cs="Arial"/>
          <w:bCs/>
          <w:color w:val="221E1F"/>
          <w:sz w:val="22"/>
          <w:szCs w:val="22"/>
          <w:lang w:val="sl-SI"/>
        </w:rPr>
        <w:t>n</w:t>
      </w:r>
      <w:r w:rsidR="00F54BA8" w:rsidRPr="008C1AFD">
        <w:rPr>
          <w:rFonts w:ascii="Arial" w:hAnsi="Arial" w:cs="Arial"/>
          <w:bCs/>
          <w:color w:val="221E1F"/>
          <w:sz w:val="22"/>
          <w:szCs w:val="22"/>
          <w:lang w:val="sl-SI"/>
        </w:rPr>
        <w:t>a</w:t>
      </w:r>
      <w:r w:rsidR="0076116B" w:rsidRPr="008C1AFD">
        <w:rPr>
          <w:rFonts w:ascii="Arial" w:hAnsi="Arial" w:cs="Arial"/>
          <w:bCs/>
          <w:color w:val="221E1F"/>
          <w:sz w:val="22"/>
          <w:szCs w:val="22"/>
          <w:lang w:val="sl-SI"/>
        </w:rPr>
        <w:t xml:space="preserve">šega tehničnega svetovalca. </w:t>
      </w:r>
    </w:p>
    <w:p w14:paraId="529B4CCA" w14:textId="2ADDCA36" w:rsidR="006568AC" w:rsidRDefault="006568AC" w:rsidP="0076116B">
      <w:pPr>
        <w:pStyle w:val="Default"/>
        <w:rPr>
          <w:rFonts w:ascii="Arial" w:hAnsi="Arial" w:cs="Arial"/>
          <w:bCs/>
          <w:color w:val="221E1F"/>
          <w:sz w:val="22"/>
          <w:szCs w:val="22"/>
          <w:lang w:val="sl-SI"/>
        </w:rPr>
      </w:pPr>
    </w:p>
    <w:p w14:paraId="19A33184" w14:textId="375C1D35" w:rsidR="006568AC" w:rsidRDefault="006568AC" w:rsidP="006568AC">
      <w:pPr>
        <w:pStyle w:val="CM10"/>
        <w:spacing w:line="218" w:lineRule="atLeast"/>
        <w:rPr>
          <w:rFonts w:ascii="Arial" w:hAnsi="Arial" w:cs="Arial"/>
          <w:b/>
          <w:bCs/>
          <w:sz w:val="22"/>
          <w:szCs w:val="22"/>
          <w:lang w:val="sl-SI"/>
        </w:rPr>
      </w:pPr>
      <w:r w:rsidRPr="006568AC">
        <w:rPr>
          <w:rFonts w:ascii="Arial" w:hAnsi="Arial" w:cs="Arial"/>
          <w:b/>
          <w:bCs/>
          <w:sz w:val="22"/>
          <w:szCs w:val="22"/>
          <w:lang w:val="sl-SI"/>
        </w:rPr>
        <w:t xml:space="preserve">Nanos </w:t>
      </w:r>
      <w:proofErr w:type="spellStart"/>
      <w:r w:rsidRPr="006568AC">
        <w:rPr>
          <w:rFonts w:ascii="Arial" w:hAnsi="Arial" w:cs="Arial"/>
          <w:b/>
          <w:bCs/>
          <w:sz w:val="22"/>
          <w:szCs w:val="22"/>
          <w:lang w:val="sl-SI"/>
        </w:rPr>
        <w:t>predpremaza</w:t>
      </w:r>
      <w:proofErr w:type="spellEnd"/>
    </w:p>
    <w:p w14:paraId="44681D8F" w14:textId="27ECEA91" w:rsidR="006568AC" w:rsidRPr="006568AC" w:rsidRDefault="006568AC" w:rsidP="006568AC">
      <w:pPr>
        <w:pStyle w:val="Default"/>
        <w:rPr>
          <w:rFonts w:ascii="Arial" w:hAnsi="Arial" w:cs="Arial"/>
          <w:color w:val="auto"/>
          <w:sz w:val="22"/>
          <w:szCs w:val="22"/>
          <w:lang w:val="sl-SI"/>
        </w:rPr>
      </w:pPr>
      <w:r w:rsidRPr="006568AC">
        <w:rPr>
          <w:rFonts w:ascii="Arial" w:hAnsi="Arial" w:cs="Arial"/>
          <w:color w:val="auto"/>
          <w:sz w:val="22"/>
          <w:szCs w:val="22"/>
          <w:lang w:val="sl-SI"/>
        </w:rPr>
        <w:t>Čeprav se bo DC</w:t>
      </w:r>
      <w:r>
        <w:rPr>
          <w:rFonts w:ascii="Arial" w:hAnsi="Arial" w:cs="Arial"/>
          <w:color w:val="auto"/>
          <w:sz w:val="22"/>
          <w:szCs w:val="22"/>
          <w:lang w:val="sl-SI"/>
        </w:rPr>
        <w:t>3447</w:t>
      </w:r>
      <w:r w:rsidRPr="006568AC">
        <w:rPr>
          <w:rFonts w:ascii="Arial" w:hAnsi="Arial" w:cs="Arial"/>
          <w:color w:val="auto"/>
          <w:sz w:val="22"/>
          <w:szCs w:val="22"/>
          <w:lang w:val="sl-SI"/>
        </w:rPr>
        <w:t xml:space="preserve"> dobro vezal na večino površin, je priporočljivo uporabiti primeren </w:t>
      </w:r>
      <w:proofErr w:type="spellStart"/>
      <w:r w:rsidRPr="006568AC">
        <w:rPr>
          <w:rFonts w:ascii="Arial" w:hAnsi="Arial" w:cs="Arial"/>
          <w:color w:val="auto"/>
          <w:sz w:val="22"/>
          <w:szCs w:val="22"/>
          <w:lang w:val="sl-SI"/>
        </w:rPr>
        <w:t>predpremaz</w:t>
      </w:r>
      <w:proofErr w:type="spellEnd"/>
      <w:r w:rsidRPr="006568AC">
        <w:rPr>
          <w:rFonts w:ascii="Arial" w:hAnsi="Arial" w:cs="Arial"/>
          <w:color w:val="auto"/>
          <w:sz w:val="22"/>
          <w:szCs w:val="22"/>
          <w:lang w:val="sl-SI"/>
        </w:rPr>
        <w:t xml:space="preserve"> na določenih podlagah, da zagotovite močno in enakomerno vezavo.</w:t>
      </w:r>
    </w:p>
    <w:p w14:paraId="63D93F69" w14:textId="77777777" w:rsidR="006568AC" w:rsidRPr="006568AC" w:rsidRDefault="006568AC" w:rsidP="006568AC">
      <w:pPr>
        <w:pStyle w:val="Default"/>
        <w:rPr>
          <w:lang w:val="sl-SI"/>
        </w:rPr>
      </w:pPr>
    </w:p>
    <w:p w14:paraId="6F43D624" w14:textId="77777777" w:rsidR="0003155E" w:rsidRPr="008C1AFD" w:rsidRDefault="0003155E">
      <w:pPr>
        <w:pStyle w:val="CM10"/>
        <w:spacing w:line="218" w:lineRule="atLeast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187B2921" w14:textId="77777777" w:rsidR="009117B9" w:rsidRPr="008C1AFD" w:rsidRDefault="004037ED">
      <w:pPr>
        <w:pStyle w:val="CM10"/>
        <w:spacing w:line="218" w:lineRule="atLeast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b/>
          <w:bCs/>
          <w:sz w:val="22"/>
          <w:szCs w:val="22"/>
          <w:lang w:val="sl-SI"/>
        </w:rPr>
        <w:t>Nanos silikona</w:t>
      </w:r>
    </w:p>
    <w:p w14:paraId="29B942B7" w14:textId="10C75238" w:rsidR="00E53D66" w:rsidRPr="00E53D66" w:rsidRDefault="0003155E" w:rsidP="00E53D66">
      <w:pPr>
        <w:pStyle w:val="CM10"/>
        <w:spacing w:line="216" w:lineRule="atLeast"/>
        <w:ind w:right="298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sz w:val="22"/>
          <w:szCs w:val="22"/>
          <w:lang w:val="sl-SI"/>
        </w:rPr>
        <w:lastRenderedPageBreak/>
        <w:t>Silikon je pripravljen za takojšnjo uporabo. Po pripravi spojev in zaščiti površin</w:t>
      </w:r>
      <w:r w:rsidR="00ED4223" w:rsidRPr="008C1AFD">
        <w:rPr>
          <w:rFonts w:ascii="Arial" w:hAnsi="Arial" w:cs="Arial"/>
          <w:sz w:val="22"/>
          <w:szCs w:val="22"/>
          <w:lang w:val="sl-SI"/>
        </w:rPr>
        <w:t xml:space="preserve"> nanesite silikon </w:t>
      </w:r>
      <w:r w:rsidRPr="008C1AFD">
        <w:rPr>
          <w:rFonts w:ascii="Arial" w:hAnsi="Arial" w:cs="Arial"/>
          <w:sz w:val="22"/>
          <w:szCs w:val="22"/>
          <w:lang w:val="sl-SI"/>
        </w:rPr>
        <w:t xml:space="preserve">v 5 minutah </w:t>
      </w:r>
      <w:r w:rsidR="00ED4223" w:rsidRPr="008C1AFD">
        <w:rPr>
          <w:rFonts w:ascii="Arial" w:hAnsi="Arial" w:cs="Arial"/>
          <w:sz w:val="22"/>
          <w:szCs w:val="22"/>
          <w:lang w:val="sl-SI"/>
        </w:rPr>
        <w:t xml:space="preserve">tako, da bo spoj popolnoma </w:t>
      </w:r>
      <w:r w:rsidRPr="008C1AFD">
        <w:rPr>
          <w:rFonts w:ascii="Arial" w:hAnsi="Arial" w:cs="Arial"/>
          <w:sz w:val="22"/>
          <w:szCs w:val="22"/>
          <w:lang w:val="sl-SI"/>
        </w:rPr>
        <w:t>za</w:t>
      </w:r>
      <w:r w:rsidR="00ED4223" w:rsidRPr="008C1AFD">
        <w:rPr>
          <w:rFonts w:ascii="Arial" w:hAnsi="Arial" w:cs="Arial"/>
          <w:sz w:val="22"/>
          <w:szCs w:val="22"/>
          <w:lang w:val="sl-SI"/>
        </w:rPr>
        <w:t>poln</w:t>
      </w:r>
      <w:r w:rsidRPr="008C1AFD">
        <w:rPr>
          <w:rFonts w:ascii="Arial" w:hAnsi="Arial" w:cs="Arial"/>
          <w:sz w:val="22"/>
          <w:szCs w:val="22"/>
          <w:lang w:val="sl-SI"/>
        </w:rPr>
        <w:t>jen</w:t>
      </w:r>
      <w:r w:rsidR="009117B9" w:rsidRPr="008C1AFD">
        <w:rPr>
          <w:rFonts w:ascii="Arial" w:hAnsi="Arial" w:cs="Arial"/>
          <w:sz w:val="22"/>
          <w:szCs w:val="22"/>
          <w:lang w:val="sl-SI"/>
        </w:rPr>
        <w:t xml:space="preserve">. </w:t>
      </w:r>
      <w:r w:rsidR="00ED4223" w:rsidRPr="008C1AFD">
        <w:rPr>
          <w:rFonts w:ascii="Arial" w:hAnsi="Arial" w:cs="Arial"/>
          <w:sz w:val="22"/>
          <w:szCs w:val="22"/>
          <w:lang w:val="sl-SI"/>
        </w:rPr>
        <w:t>Spoj zgladite z vlažno lopatico ali krpo, da zagotovite dober stik med silikonom in spojem, še preden se na silikonu naredi kožica.</w:t>
      </w:r>
      <w:r w:rsidR="009117B9" w:rsidRPr="008C1AFD">
        <w:rPr>
          <w:rFonts w:ascii="Arial" w:hAnsi="Arial" w:cs="Arial"/>
          <w:sz w:val="22"/>
          <w:szCs w:val="22"/>
          <w:lang w:val="sl-SI"/>
        </w:rPr>
        <w:t xml:space="preserve"> </w:t>
      </w:r>
      <w:r w:rsidRPr="008C1AFD">
        <w:rPr>
          <w:rFonts w:ascii="Arial" w:hAnsi="Arial" w:cs="Arial"/>
          <w:sz w:val="22"/>
          <w:szCs w:val="22"/>
          <w:lang w:val="sl-SI"/>
        </w:rPr>
        <w:t>Zaščito odstranite takoj po na</w:t>
      </w:r>
      <w:r w:rsidR="00800F28" w:rsidRPr="008C1AFD">
        <w:rPr>
          <w:rFonts w:ascii="Arial" w:hAnsi="Arial" w:cs="Arial"/>
          <w:sz w:val="22"/>
          <w:szCs w:val="22"/>
          <w:lang w:val="sl-SI"/>
        </w:rPr>
        <w:t>n</w:t>
      </w:r>
      <w:r w:rsidRPr="008C1AFD">
        <w:rPr>
          <w:rFonts w:ascii="Arial" w:hAnsi="Arial" w:cs="Arial"/>
          <w:sz w:val="22"/>
          <w:szCs w:val="22"/>
          <w:lang w:val="sl-SI"/>
        </w:rPr>
        <w:t xml:space="preserve">osu silikona. </w:t>
      </w:r>
      <w:r w:rsidR="0075038C" w:rsidRPr="008C1AFD">
        <w:rPr>
          <w:rFonts w:ascii="Arial" w:hAnsi="Arial" w:cs="Arial"/>
          <w:sz w:val="22"/>
          <w:szCs w:val="22"/>
          <w:lang w:val="sl-SI"/>
        </w:rPr>
        <w:t>Ostanke neposušenega silikona obrišite in očistite z vodo. Posu</w:t>
      </w:r>
      <w:r w:rsidR="006B5B94" w:rsidRPr="008C1AFD">
        <w:rPr>
          <w:rFonts w:ascii="Arial" w:hAnsi="Arial" w:cs="Arial"/>
          <w:sz w:val="22"/>
          <w:szCs w:val="22"/>
          <w:lang w:val="sl-SI"/>
        </w:rPr>
        <w:t>šen silikon lahko odstranite sa</w:t>
      </w:r>
      <w:r w:rsidR="0075038C" w:rsidRPr="008C1AFD">
        <w:rPr>
          <w:rFonts w:ascii="Arial" w:hAnsi="Arial" w:cs="Arial"/>
          <w:sz w:val="22"/>
          <w:szCs w:val="22"/>
          <w:lang w:val="sl-SI"/>
        </w:rPr>
        <w:t>mo mehansko.</w:t>
      </w:r>
      <w:r w:rsidR="009117B9" w:rsidRPr="008C1AFD">
        <w:rPr>
          <w:rFonts w:ascii="Arial" w:hAnsi="Arial" w:cs="Arial"/>
          <w:sz w:val="22"/>
          <w:szCs w:val="22"/>
          <w:lang w:val="sl-SI"/>
        </w:rPr>
        <w:t xml:space="preserve"> </w:t>
      </w:r>
      <w:r w:rsidR="00E53D66" w:rsidRPr="00E53D66">
        <w:rPr>
          <w:rFonts w:ascii="Arial" w:hAnsi="Arial" w:cs="Arial"/>
          <w:sz w:val="22"/>
          <w:szCs w:val="22"/>
          <w:lang w:val="sl-SI"/>
        </w:rPr>
        <w:t>Izravnavanje tesnila zagotavlja dober stik med tesnilom in lepljivimi površinami.</w:t>
      </w:r>
    </w:p>
    <w:p w14:paraId="680405B6" w14:textId="77777777" w:rsidR="00A94B01" w:rsidRPr="008C1AFD" w:rsidRDefault="00A94B01" w:rsidP="00A94B01">
      <w:pPr>
        <w:pStyle w:val="Default"/>
        <w:rPr>
          <w:rFonts w:ascii="Arial" w:hAnsi="Arial" w:cs="Arial"/>
          <w:sz w:val="22"/>
          <w:szCs w:val="22"/>
          <w:lang w:val="sl-SI"/>
        </w:rPr>
      </w:pPr>
    </w:p>
    <w:p w14:paraId="7D5C0376" w14:textId="77777777" w:rsidR="009117B9" w:rsidRPr="008C1AFD" w:rsidRDefault="00190B37">
      <w:pPr>
        <w:pStyle w:val="CM10"/>
        <w:spacing w:line="218" w:lineRule="atLeast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b/>
          <w:bCs/>
          <w:sz w:val="22"/>
          <w:szCs w:val="22"/>
          <w:lang w:val="sl-SI"/>
        </w:rPr>
        <w:t>Stiki</w:t>
      </w:r>
      <w:r w:rsidR="009117B9" w:rsidRPr="008C1AFD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</w:p>
    <w:p w14:paraId="5CC8E4B2" w14:textId="77777777" w:rsidR="00F00BE5" w:rsidRPr="00F00BE5" w:rsidRDefault="00F00BE5" w:rsidP="00F00BE5">
      <w:pPr>
        <w:tabs>
          <w:tab w:val="left" w:pos="774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F00BE5">
        <w:rPr>
          <w:rFonts w:ascii="Arial" w:hAnsi="Arial" w:cs="Arial"/>
          <w:sz w:val="22"/>
          <w:szCs w:val="22"/>
          <w:lang w:val="sl-SI"/>
        </w:rPr>
        <w:t>Upoštevati je potrebno gibljivost silikona po lokalnih predpisih. Na splošno mora biti širina fuge&gt; 10 mm in &lt;35 mm in širina fuge mora biti dvakrat večja od globine. V primeru pravokotnih sanitarnih stikov je treba vzdrževati minimalno globino 5 mm. V primeru trikotnih stikov, morata biti obe kontaktni površini široki najmanj 5 mm.</w:t>
      </w:r>
    </w:p>
    <w:p w14:paraId="19A4C94F" w14:textId="77777777" w:rsidR="009117B9" w:rsidRPr="008C1AFD" w:rsidRDefault="009117B9">
      <w:pPr>
        <w:pStyle w:val="CM10"/>
        <w:spacing w:line="218" w:lineRule="atLeast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61CB9A56" w14:textId="180B3938" w:rsidR="009117B9" w:rsidRPr="008C1AFD" w:rsidRDefault="005E2E62" w:rsidP="00A94B01">
      <w:pPr>
        <w:pStyle w:val="Default"/>
        <w:rPr>
          <w:rFonts w:ascii="Arial" w:hAnsi="Arial" w:cs="Arial"/>
          <w:color w:val="auto"/>
          <w:sz w:val="22"/>
          <w:szCs w:val="22"/>
          <w:lang w:val="sl-SI"/>
        </w:rPr>
      </w:pPr>
      <w:r w:rsidRPr="008C1AFD">
        <w:rPr>
          <w:rFonts w:ascii="Arial" w:hAnsi="Arial" w:cs="Arial"/>
          <w:bCs/>
          <w:sz w:val="22"/>
          <w:szCs w:val="22"/>
          <w:lang w:val="sl-SI"/>
        </w:rPr>
        <w:t>Pred uporabo izdelka pregle</w:t>
      </w:r>
      <w:r w:rsidR="00715AC6">
        <w:rPr>
          <w:rFonts w:ascii="Arial" w:hAnsi="Arial" w:cs="Arial"/>
          <w:bCs/>
          <w:sz w:val="22"/>
          <w:szCs w:val="22"/>
          <w:lang w:val="sl-SI"/>
        </w:rPr>
        <w:t>j</w:t>
      </w:r>
      <w:r w:rsidRPr="008C1AFD">
        <w:rPr>
          <w:rFonts w:ascii="Arial" w:hAnsi="Arial" w:cs="Arial"/>
          <w:bCs/>
          <w:sz w:val="22"/>
          <w:szCs w:val="22"/>
          <w:lang w:val="sl-SI"/>
        </w:rPr>
        <w:t>te varnostni in tehnični list</w:t>
      </w:r>
      <w:r w:rsidR="00C84B0E">
        <w:rPr>
          <w:rFonts w:ascii="Arial" w:hAnsi="Arial" w:cs="Arial"/>
          <w:bCs/>
          <w:sz w:val="22"/>
          <w:szCs w:val="22"/>
          <w:lang w:val="sl-SI"/>
        </w:rPr>
        <w:t>, ki je na voljo na zahtevo</w:t>
      </w:r>
      <w:r w:rsidRPr="008C1AFD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5AECCFC0" w14:textId="77777777" w:rsidR="009117B9" w:rsidRPr="008C1AFD" w:rsidRDefault="009117B9">
      <w:pPr>
        <w:pStyle w:val="Default"/>
        <w:rPr>
          <w:rFonts w:ascii="Arial" w:hAnsi="Arial" w:cs="Arial"/>
          <w:color w:val="221E1F"/>
          <w:sz w:val="22"/>
          <w:szCs w:val="22"/>
          <w:lang w:val="sl-SI"/>
        </w:rPr>
      </w:pPr>
    </w:p>
    <w:p w14:paraId="49EAD1EA" w14:textId="77777777" w:rsidR="009117B9" w:rsidRPr="008C1AFD" w:rsidRDefault="00725C34" w:rsidP="00725C34">
      <w:pPr>
        <w:pStyle w:val="Default"/>
        <w:spacing w:after="140"/>
        <w:rPr>
          <w:rFonts w:ascii="Arial" w:hAnsi="Arial" w:cs="Arial"/>
          <w:b/>
          <w:color w:val="221E1F"/>
          <w:sz w:val="22"/>
          <w:szCs w:val="22"/>
          <w:lang w:val="sl-SI"/>
        </w:rPr>
      </w:pPr>
      <w:r w:rsidRPr="008C1AFD">
        <w:rPr>
          <w:rFonts w:ascii="Arial" w:hAnsi="Arial" w:cs="Arial"/>
          <w:b/>
          <w:color w:val="221E1F"/>
          <w:sz w:val="22"/>
          <w:szCs w:val="22"/>
          <w:lang w:val="sl-SI"/>
        </w:rPr>
        <w:t>SKLADIŠČENJE IN ROK UPORABE</w:t>
      </w:r>
    </w:p>
    <w:p w14:paraId="5083DDB1" w14:textId="258B3619" w:rsidR="009117B9" w:rsidRPr="008C1AFD" w:rsidRDefault="00F00BE5" w:rsidP="00F00BE5">
      <w:pPr>
        <w:pStyle w:val="CM9"/>
        <w:spacing w:line="216" w:lineRule="atLeast"/>
        <w:jc w:val="both"/>
        <w:rPr>
          <w:rFonts w:ascii="Arial" w:hAnsi="Arial" w:cs="Arial"/>
          <w:color w:val="221E1F"/>
          <w:sz w:val="22"/>
          <w:szCs w:val="22"/>
          <w:lang w:val="sl-SI"/>
        </w:rPr>
      </w:pPr>
      <w:r>
        <w:rPr>
          <w:rFonts w:ascii="Arial" w:hAnsi="Arial" w:cs="Arial"/>
          <w:color w:val="221E1F"/>
          <w:sz w:val="22"/>
          <w:szCs w:val="22"/>
          <w:lang w:val="sl-SI"/>
        </w:rPr>
        <w:t>S</w:t>
      </w:r>
      <w:r w:rsidRPr="00F00BE5">
        <w:rPr>
          <w:rFonts w:ascii="Arial" w:hAnsi="Arial" w:cs="Arial"/>
          <w:color w:val="221E1F"/>
          <w:sz w:val="22"/>
          <w:szCs w:val="22"/>
          <w:lang w:val="sl-SI"/>
        </w:rPr>
        <w:t>hranjujte v suhem prostoru med +5 ° C in +25 ° C.</w:t>
      </w:r>
      <w:r>
        <w:rPr>
          <w:rFonts w:ascii="Arial" w:hAnsi="Arial" w:cs="Arial"/>
          <w:color w:val="221E1F"/>
          <w:sz w:val="22"/>
          <w:szCs w:val="22"/>
          <w:lang w:val="sl-SI"/>
        </w:rPr>
        <w:t xml:space="preserve"> </w:t>
      </w:r>
      <w:r w:rsidRPr="00F00BE5">
        <w:rPr>
          <w:rFonts w:ascii="Arial" w:hAnsi="Arial" w:cs="Arial"/>
          <w:color w:val="221E1F"/>
          <w:sz w:val="22"/>
          <w:szCs w:val="22"/>
          <w:lang w:val="sl-SI"/>
        </w:rPr>
        <w:t>Rok uporabnosti je 18 mesecev v originalni embalaži po datumu izdelave (rok uporabnosti je naveden na embalaži).</w:t>
      </w:r>
    </w:p>
    <w:p w14:paraId="6DDCA76A" w14:textId="77777777" w:rsidR="005E2E62" w:rsidRPr="008C1AFD" w:rsidRDefault="005E2E62" w:rsidP="005E2E62">
      <w:pPr>
        <w:pStyle w:val="Default"/>
        <w:rPr>
          <w:rFonts w:ascii="Arial" w:hAnsi="Arial" w:cs="Arial"/>
          <w:b/>
          <w:color w:val="auto"/>
          <w:sz w:val="22"/>
          <w:szCs w:val="22"/>
          <w:lang w:val="sl-SI"/>
        </w:rPr>
      </w:pPr>
      <w:r w:rsidRPr="008C1AFD">
        <w:rPr>
          <w:rFonts w:ascii="Arial" w:hAnsi="Arial" w:cs="Arial"/>
          <w:b/>
          <w:color w:val="auto"/>
          <w:sz w:val="22"/>
          <w:szCs w:val="22"/>
          <w:lang w:val="sl-SI"/>
        </w:rPr>
        <w:t>PAKIRANJE</w:t>
      </w:r>
    </w:p>
    <w:p w14:paraId="450F7EB9" w14:textId="77777777" w:rsidR="005E2E62" w:rsidRPr="008C1AFD" w:rsidRDefault="006C6184" w:rsidP="005E2E62">
      <w:pPr>
        <w:pStyle w:val="Default"/>
        <w:spacing w:line="300" w:lineRule="atLeast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b/>
          <w:bCs/>
          <w:color w:val="221E1F"/>
          <w:sz w:val="22"/>
          <w:szCs w:val="22"/>
          <w:lang w:val="sl-SI"/>
        </w:rPr>
        <w:t>MQ</w:t>
      </w:r>
      <w:r w:rsidR="00911DE9" w:rsidRPr="008C1AFD">
        <w:rPr>
          <w:rFonts w:ascii="Arial" w:hAnsi="Arial" w:cs="Arial"/>
          <w:b/>
          <w:bCs/>
          <w:color w:val="221E1F"/>
          <w:sz w:val="22"/>
          <w:szCs w:val="22"/>
          <w:lang w:val="sl-SI"/>
        </w:rPr>
        <w:t xml:space="preserve"> </w:t>
      </w:r>
      <w:r w:rsidR="006D32BE" w:rsidRPr="008C1AFD">
        <w:rPr>
          <w:rFonts w:ascii="Arial" w:hAnsi="Arial" w:cs="Arial"/>
          <w:b/>
          <w:bCs/>
          <w:color w:val="221E1F"/>
          <w:sz w:val="22"/>
          <w:szCs w:val="22"/>
          <w:lang w:val="sl-SI"/>
        </w:rPr>
        <w:t>sanitarni</w:t>
      </w:r>
      <w:r w:rsidR="00911DE9" w:rsidRPr="008C1AFD">
        <w:rPr>
          <w:rFonts w:ascii="Arial" w:hAnsi="Arial" w:cs="Arial"/>
          <w:b/>
          <w:bCs/>
          <w:sz w:val="22"/>
          <w:szCs w:val="22"/>
          <w:lang w:val="sl-SI"/>
        </w:rPr>
        <w:t xml:space="preserve"> silikon</w:t>
      </w:r>
      <w:r w:rsidR="00911DE9" w:rsidRPr="008C1AFD">
        <w:rPr>
          <w:rFonts w:ascii="Arial" w:hAnsi="Arial" w:cs="Arial"/>
          <w:b/>
          <w:bCs/>
          <w:color w:val="auto"/>
          <w:sz w:val="22"/>
          <w:szCs w:val="22"/>
          <w:lang w:val="sl-SI"/>
        </w:rPr>
        <w:t xml:space="preserve"> </w:t>
      </w:r>
      <w:r w:rsidR="005E2E62" w:rsidRPr="008C1AFD">
        <w:rPr>
          <w:rFonts w:ascii="Arial" w:hAnsi="Arial" w:cs="Arial"/>
          <w:color w:val="auto"/>
          <w:sz w:val="22"/>
          <w:szCs w:val="22"/>
          <w:lang w:val="sl-SI"/>
        </w:rPr>
        <w:t xml:space="preserve">je na razpolago v </w:t>
      </w:r>
      <w:r w:rsidRPr="008C1AFD">
        <w:rPr>
          <w:rFonts w:ascii="Arial" w:hAnsi="Arial" w:cs="Arial"/>
          <w:color w:val="auto"/>
          <w:sz w:val="22"/>
          <w:szCs w:val="22"/>
          <w:lang w:val="sl-SI"/>
        </w:rPr>
        <w:t>280</w:t>
      </w:r>
      <w:r w:rsidR="005E2E62" w:rsidRPr="008C1AFD">
        <w:rPr>
          <w:rFonts w:ascii="Arial" w:hAnsi="Arial" w:cs="Arial"/>
          <w:color w:val="auto"/>
          <w:sz w:val="22"/>
          <w:szCs w:val="22"/>
          <w:lang w:val="sl-SI"/>
        </w:rPr>
        <w:t>ml kartuši</w:t>
      </w:r>
      <w:r w:rsidR="005E2E62" w:rsidRPr="008C1AFD">
        <w:rPr>
          <w:rFonts w:ascii="Arial" w:hAnsi="Arial" w:cs="Arial"/>
          <w:sz w:val="22"/>
          <w:szCs w:val="22"/>
          <w:lang w:val="sl-SI"/>
        </w:rPr>
        <w:t>.</w:t>
      </w:r>
      <w:r w:rsidR="005E2E62" w:rsidRPr="008C1AFD">
        <w:rPr>
          <w:rFonts w:ascii="Arial" w:hAnsi="Arial" w:cs="Arial"/>
          <w:sz w:val="22"/>
          <w:szCs w:val="22"/>
          <w:lang w:val="sl-SI"/>
        </w:rPr>
        <w:br/>
      </w:r>
    </w:p>
    <w:p w14:paraId="7E7D6ABA" w14:textId="77777777" w:rsidR="005E2E62" w:rsidRPr="008C1AFD" w:rsidRDefault="00A5483A" w:rsidP="005E2E62">
      <w:pPr>
        <w:pStyle w:val="Default"/>
        <w:spacing w:line="300" w:lineRule="atLeast"/>
        <w:rPr>
          <w:rFonts w:ascii="Arial" w:hAnsi="Arial" w:cs="Arial"/>
          <w:b/>
          <w:sz w:val="22"/>
          <w:szCs w:val="22"/>
          <w:lang w:val="sl-SI"/>
        </w:rPr>
      </w:pPr>
      <w:r w:rsidRPr="008C1AFD">
        <w:rPr>
          <w:rFonts w:ascii="Arial" w:hAnsi="Arial" w:cs="Arial"/>
          <w:b/>
          <w:sz w:val="22"/>
          <w:szCs w:val="22"/>
          <w:lang w:val="sl-SI"/>
        </w:rPr>
        <w:t>OMEJITVE</w:t>
      </w:r>
    </w:p>
    <w:p w14:paraId="2C745483" w14:textId="77777777" w:rsidR="00A5483A" w:rsidRPr="008C1AFD" w:rsidRDefault="00A5483A" w:rsidP="00F00BE5">
      <w:pPr>
        <w:pStyle w:val="Default"/>
        <w:spacing w:line="30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sz w:val="22"/>
          <w:szCs w:val="22"/>
          <w:lang w:val="sl-SI"/>
        </w:rPr>
        <w:t xml:space="preserve">Izdelek ni primeren za nanos na porozne površine kot so beton, kamen ali marmor. </w:t>
      </w:r>
      <w:r w:rsidR="0053467E" w:rsidRPr="008C1AFD">
        <w:rPr>
          <w:rFonts w:ascii="Arial" w:hAnsi="Arial" w:cs="Arial"/>
          <w:sz w:val="22"/>
          <w:szCs w:val="22"/>
          <w:lang w:val="sl-SI"/>
        </w:rPr>
        <w:t>Izde</w:t>
      </w:r>
      <w:r w:rsidR="009D5AEB" w:rsidRPr="008C1AFD">
        <w:rPr>
          <w:rFonts w:ascii="Arial" w:hAnsi="Arial" w:cs="Arial"/>
          <w:sz w:val="22"/>
          <w:szCs w:val="22"/>
          <w:lang w:val="sl-SI"/>
        </w:rPr>
        <w:t>l</w:t>
      </w:r>
      <w:r w:rsidR="0053467E" w:rsidRPr="008C1AFD">
        <w:rPr>
          <w:rFonts w:ascii="Arial" w:hAnsi="Arial" w:cs="Arial"/>
          <w:sz w:val="22"/>
          <w:szCs w:val="22"/>
          <w:lang w:val="sl-SI"/>
        </w:rPr>
        <w:t xml:space="preserve">ka </w:t>
      </w:r>
      <w:r w:rsidR="009D5AEB" w:rsidRPr="008C1AFD">
        <w:rPr>
          <w:rFonts w:ascii="Arial" w:hAnsi="Arial" w:cs="Arial"/>
          <w:sz w:val="22"/>
          <w:szCs w:val="22"/>
          <w:lang w:val="sl-SI"/>
        </w:rPr>
        <w:t>n</w:t>
      </w:r>
      <w:r w:rsidR="0053467E" w:rsidRPr="008C1AFD">
        <w:rPr>
          <w:rFonts w:ascii="Arial" w:hAnsi="Arial" w:cs="Arial"/>
          <w:sz w:val="22"/>
          <w:szCs w:val="22"/>
          <w:lang w:val="sl-SI"/>
        </w:rPr>
        <w:t xml:space="preserve">e uporabljajte na bitumenskih podlagah, površinah iz naravne gume, </w:t>
      </w:r>
      <w:proofErr w:type="spellStart"/>
      <w:r w:rsidR="009D5AEB" w:rsidRPr="008C1AFD">
        <w:rPr>
          <w:rFonts w:ascii="Arial" w:hAnsi="Arial" w:cs="Arial"/>
          <w:sz w:val="22"/>
          <w:szCs w:val="22"/>
          <w:lang w:val="sl-SI"/>
        </w:rPr>
        <w:t>koloroprena</w:t>
      </w:r>
      <w:proofErr w:type="spellEnd"/>
      <w:r w:rsidR="009D5AEB" w:rsidRPr="008C1AFD">
        <w:rPr>
          <w:rFonts w:ascii="Arial" w:hAnsi="Arial" w:cs="Arial"/>
          <w:sz w:val="22"/>
          <w:szCs w:val="22"/>
          <w:lang w:val="sl-SI"/>
        </w:rPr>
        <w:t xml:space="preserve"> ali EPDM ali na gradbenih materialih, ki lahko puščajo olja, mehčala ali topila.</w:t>
      </w:r>
    </w:p>
    <w:p w14:paraId="2CABB73C" w14:textId="3C4BF28C" w:rsidR="00E53D66" w:rsidRPr="00E53D66" w:rsidRDefault="001078BF" w:rsidP="00F00BE5">
      <w:pPr>
        <w:pStyle w:val="Default"/>
        <w:spacing w:line="30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sz w:val="22"/>
          <w:szCs w:val="22"/>
          <w:lang w:val="sl-SI"/>
        </w:rPr>
        <w:t xml:space="preserve">Silikona </w:t>
      </w:r>
      <w:r w:rsidR="009923AA" w:rsidRPr="008C1AFD">
        <w:rPr>
          <w:rFonts w:ascii="Arial" w:hAnsi="Arial" w:cs="Arial"/>
          <w:sz w:val="22"/>
          <w:szCs w:val="22"/>
          <w:lang w:val="sl-SI"/>
        </w:rPr>
        <w:t>n</w:t>
      </w:r>
      <w:r w:rsidRPr="008C1AFD">
        <w:rPr>
          <w:rFonts w:ascii="Arial" w:hAnsi="Arial" w:cs="Arial"/>
          <w:sz w:val="22"/>
          <w:szCs w:val="22"/>
          <w:lang w:val="sl-SI"/>
        </w:rPr>
        <w:t>e uporabljajte v pop</w:t>
      </w:r>
      <w:r w:rsidR="009923AA" w:rsidRPr="008C1AFD">
        <w:rPr>
          <w:rFonts w:ascii="Arial" w:hAnsi="Arial" w:cs="Arial"/>
          <w:sz w:val="22"/>
          <w:szCs w:val="22"/>
          <w:lang w:val="sl-SI"/>
        </w:rPr>
        <w:t>o</w:t>
      </w:r>
      <w:r w:rsidRPr="008C1AFD">
        <w:rPr>
          <w:rFonts w:ascii="Arial" w:hAnsi="Arial" w:cs="Arial"/>
          <w:sz w:val="22"/>
          <w:szCs w:val="22"/>
          <w:lang w:val="sl-SI"/>
        </w:rPr>
        <w:t>lnoma zaprtih prostorih, ker za sušenje potrebuje vlago. Zaradi sproščanja acidne kisline med sušenjem lahko mater</w:t>
      </w:r>
      <w:r w:rsidR="009923AA" w:rsidRPr="008C1AFD">
        <w:rPr>
          <w:rFonts w:ascii="Arial" w:hAnsi="Arial" w:cs="Arial"/>
          <w:sz w:val="22"/>
          <w:szCs w:val="22"/>
          <w:lang w:val="sl-SI"/>
        </w:rPr>
        <w:t>i</w:t>
      </w:r>
      <w:r w:rsidRPr="008C1AFD">
        <w:rPr>
          <w:rFonts w:ascii="Arial" w:hAnsi="Arial" w:cs="Arial"/>
          <w:sz w:val="22"/>
          <w:szCs w:val="22"/>
          <w:lang w:val="sl-SI"/>
        </w:rPr>
        <w:t xml:space="preserve">ali kot </w:t>
      </w:r>
      <w:r w:rsidR="009923AA" w:rsidRPr="008C1AFD">
        <w:rPr>
          <w:rFonts w:ascii="Arial" w:hAnsi="Arial" w:cs="Arial"/>
          <w:sz w:val="22"/>
          <w:szCs w:val="22"/>
          <w:lang w:val="sl-SI"/>
        </w:rPr>
        <w:t>je</w:t>
      </w:r>
      <w:r w:rsidRPr="008C1AFD">
        <w:rPr>
          <w:rFonts w:ascii="Arial" w:hAnsi="Arial" w:cs="Arial"/>
          <w:sz w:val="22"/>
          <w:szCs w:val="22"/>
          <w:lang w:val="sl-SI"/>
        </w:rPr>
        <w:t xml:space="preserve"> </w:t>
      </w:r>
      <w:r w:rsidR="009923AA" w:rsidRPr="008C1AFD">
        <w:rPr>
          <w:rFonts w:ascii="Arial" w:hAnsi="Arial" w:cs="Arial"/>
          <w:sz w:val="22"/>
          <w:szCs w:val="22"/>
          <w:lang w:val="sl-SI"/>
        </w:rPr>
        <w:t>srebrnina ter občutljivi materiali kot so baker, medenina in svinec le-ti korodirajo. Ne priporočamo ga za uporabo na potopljenih stikih ali na stikih, kjer lahko pride do fizične obremenitve ali abrazije. Ni primeren za uporabo na površinah, ki so v stiku z živili ali na površinah, ki so namenjene uporabi v medicini. Prav tako izdelek ni primeren za akvarije. Izdele</w:t>
      </w:r>
      <w:r w:rsidR="00C040D0" w:rsidRPr="008C1AFD">
        <w:rPr>
          <w:rFonts w:ascii="Arial" w:hAnsi="Arial" w:cs="Arial"/>
          <w:sz w:val="22"/>
          <w:szCs w:val="22"/>
          <w:lang w:val="sl-SI"/>
        </w:rPr>
        <w:t>k ni primeren za uporabo v medicini in farmac</w:t>
      </w:r>
      <w:r w:rsidR="00A94B01" w:rsidRPr="008C1AFD">
        <w:rPr>
          <w:rFonts w:ascii="Arial" w:hAnsi="Arial" w:cs="Arial"/>
          <w:sz w:val="22"/>
          <w:szCs w:val="22"/>
          <w:lang w:val="sl-SI"/>
        </w:rPr>
        <w:t>i</w:t>
      </w:r>
      <w:r w:rsidR="00C040D0" w:rsidRPr="008C1AFD">
        <w:rPr>
          <w:rFonts w:ascii="Arial" w:hAnsi="Arial" w:cs="Arial"/>
          <w:sz w:val="22"/>
          <w:szCs w:val="22"/>
          <w:lang w:val="sl-SI"/>
        </w:rPr>
        <w:t>ji.</w:t>
      </w:r>
      <w:r w:rsidR="00E53D66" w:rsidRPr="00E53D66">
        <w:rPr>
          <w:rFonts w:ascii="Arial" w:hAnsi="Arial" w:cs="Arial"/>
          <w:sz w:val="22"/>
          <w:szCs w:val="22"/>
          <w:lang w:val="sl-SI"/>
        </w:rPr>
        <w:t xml:space="preserve"> </w:t>
      </w:r>
      <w:r w:rsidR="00E53D66">
        <w:rPr>
          <w:rFonts w:ascii="Arial" w:hAnsi="Arial" w:cs="Arial"/>
          <w:sz w:val="22"/>
          <w:szCs w:val="22"/>
          <w:lang w:val="sl-SI"/>
        </w:rPr>
        <w:t>N</w:t>
      </w:r>
      <w:r w:rsidR="00E53D66" w:rsidRPr="00E53D66">
        <w:rPr>
          <w:rFonts w:ascii="Arial" w:hAnsi="Arial" w:cs="Arial"/>
          <w:sz w:val="22"/>
          <w:szCs w:val="22"/>
          <w:lang w:val="sl-SI"/>
        </w:rPr>
        <w:t>i priporočljiv za aplikacije na PMMA (</w:t>
      </w:r>
      <w:proofErr w:type="spellStart"/>
      <w:r w:rsidR="00E53D66" w:rsidRPr="00E53D66">
        <w:rPr>
          <w:rFonts w:ascii="Arial" w:hAnsi="Arial" w:cs="Arial"/>
          <w:sz w:val="22"/>
          <w:szCs w:val="22"/>
          <w:lang w:val="sl-SI"/>
        </w:rPr>
        <w:t>pleksi</w:t>
      </w:r>
      <w:proofErr w:type="spellEnd"/>
      <w:r w:rsidR="00E53D66" w:rsidRPr="00E53D66">
        <w:rPr>
          <w:rFonts w:ascii="Arial" w:hAnsi="Arial" w:cs="Arial"/>
          <w:sz w:val="22"/>
          <w:szCs w:val="22"/>
          <w:lang w:val="sl-SI"/>
        </w:rPr>
        <w:t xml:space="preserve"> steklo®), PTFE (teflon®), polietilenu in polipropilenu. Za kakršno koli uporabo na občutljivih površinah izvedite predhodno testiranje, da preverite združljivost s tesnilno maso. </w:t>
      </w:r>
      <w:r w:rsidR="00E53D66">
        <w:rPr>
          <w:rFonts w:ascii="Arial" w:hAnsi="Arial" w:cs="Arial"/>
          <w:sz w:val="22"/>
          <w:szCs w:val="22"/>
          <w:lang w:val="sl-SI"/>
        </w:rPr>
        <w:t>N</w:t>
      </w:r>
      <w:r w:rsidR="00E53D66" w:rsidRPr="00E53D66">
        <w:rPr>
          <w:rFonts w:ascii="Arial" w:hAnsi="Arial" w:cs="Arial"/>
          <w:sz w:val="22"/>
          <w:szCs w:val="22"/>
          <w:lang w:val="sl-SI"/>
        </w:rPr>
        <w:t>i priporočljiv za strukturne zasteklitve.</w:t>
      </w:r>
    </w:p>
    <w:p w14:paraId="2D617B0C" w14:textId="0FBA556D" w:rsidR="006568AC" w:rsidRDefault="006568AC" w:rsidP="006568AC">
      <w:pPr>
        <w:pStyle w:val="Default"/>
        <w:rPr>
          <w:lang w:val="sl-SI"/>
        </w:rPr>
      </w:pPr>
    </w:p>
    <w:p w14:paraId="7A6BF6CF" w14:textId="77777777" w:rsidR="006568AC" w:rsidRPr="006568AC" w:rsidRDefault="006568AC" w:rsidP="006568AC">
      <w:pPr>
        <w:pStyle w:val="Default"/>
        <w:rPr>
          <w:lang w:val="sl-SI"/>
        </w:rPr>
      </w:pPr>
    </w:p>
    <w:p w14:paraId="1DF31F0F" w14:textId="77777777" w:rsidR="009117B9" w:rsidRPr="008C1AFD" w:rsidRDefault="00F558E3" w:rsidP="00F558E3">
      <w:pPr>
        <w:pStyle w:val="Default"/>
        <w:spacing w:after="220"/>
        <w:rPr>
          <w:rFonts w:ascii="Arial" w:hAnsi="Arial" w:cs="Arial"/>
          <w:b/>
          <w:color w:val="221E1F"/>
          <w:sz w:val="22"/>
          <w:szCs w:val="22"/>
          <w:lang w:val="sl-SI"/>
        </w:rPr>
      </w:pPr>
      <w:r w:rsidRPr="008C1AFD">
        <w:rPr>
          <w:rFonts w:ascii="Arial" w:hAnsi="Arial" w:cs="Arial"/>
          <w:b/>
          <w:color w:val="221E1F"/>
          <w:sz w:val="22"/>
          <w:szCs w:val="22"/>
          <w:lang w:val="sl-SI"/>
        </w:rPr>
        <w:t>OPOZORILA</w:t>
      </w:r>
    </w:p>
    <w:p w14:paraId="12FB3D92" w14:textId="77777777" w:rsidR="00F558E3" w:rsidRPr="008C1AFD" w:rsidRDefault="00F558E3" w:rsidP="00F558E3">
      <w:pPr>
        <w:pStyle w:val="Telobesedila3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sz w:val="22"/>
          <w:szCs w:val="22"/>
          <w:lang w:val="sl-SI"/>
        </w:rPr>
        <w:t xml:space="preserve">Tehnični list določa vrsto uporabe materiala in način dela, vendar ne nadomešča profesionalne priprave izvajalca del. Ne glede na podane podatke se mora nanos vršiti v skladu z načeli gradnje in navodili o varstvu pri delu. </w:t>
      </w:r>
    </w:p>
    <w:p w14:paraId="4B75C994" w14:textId="7700F24F" w:rsidR="00F558E3" w:rsidRDefault="00F558E3" w:rsidP="00F558E3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  <w:r w:rsidRPr="008C1AFD">
        <w:rPr>
          <w:rFonts w:ascii="Arial" w:hAnsi="Arial" w:cs="Arial"/>
          <w:sz w:val="22"/>
          <w:szCs w:val="22"/>
          <w:lang w:val="sl-SI"/>
        </w:rPr>
        <w:t>Proizvajalec jamči glede kvalitete proizvoda, vendar nima vpliva na pogoje in način nanosa. V primeru dvoma izdelek preizkusite na delu površine. Predhodni tehnični list je z izdajo novega tehničnega lista neveljaven.</w:t>
      </w:r>
    </w:p>
    <w:p w14:paraId="7A5CBB5B" w14:textId="528C793C" w:rsidR="00C84B0E" w:rsidRDefault="00C84B0E" w:rsidP="00F558E3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</w:p>
    <w:p w14:paraId="7213D147" w14:textId="0AEFC177" w:rsidR="00C84B0E" w:rsidRDefault="00C84B0E" w:rsidP="00F558E3">
      <w:pPr>
        <w:pStyle w:val="Telobesedila"/>
        <w:jc w:val="both"/>
        <w:rPr>
          <w:rFonts w:ascii="Arial" w:hAnsi="Arial" w:cs="Arial"/>
          <w:b/>
          <w:color w:val="221E1F"/>
          <w:sz w:val="22"/>
          <w:szCs w:val="22"/>
          <w:lang w:val="sl-SI" w:eastAsia="zh-CN"/>
        </w:rPr>
      </w:pPr>
      <w:r w:rsidRPr="00C84B0E">
        <w:rPr>
          <w:rFonts w:ascii="Arial" w:hAnsi="Arial" w:cs="Arial"/>
          <w:b/>
          <w:color w:val="221E1F"/>
          <w:sz w:val="22"/>
          <w:szCs w:val="22"/>
          <w:lang w:val="sl-SI" w:eastAsia="zh-CN"/>
        </w:rPr>
        <w:t>ZDRAVJE IN VARNOST</w:t>
      </w:r>
    </w:p>
    <w:p w14:paraId="2ADDB4D8" w14:textId="166F884E" w:rsidR="00C84B0E" w:rsidRDefault="00C84B0E" w:rsidP="00F558E3">
      <w:pPr>
        <w:pStyle w:val="Telobesedila"/>
        <w:jc w:val="both"/>
        <w:rPr>
          <w:rFonts w:ascii="Arial" w:hAnsi="Arial" w:cs="Arial"/>
          <w:b/>
          <w:color w:val="221E1F"/>
          <w:sz w:val="22"/>
          <w:szCs w:val="22"/>
          <w:lang w:val="sl-SI" w:eastAsia="zh-CN"/>
        </w:rPr>
      </w:pPr>
    </w:p>
    <w:p w14:paraId="10FE5B02" w14:textId="660289B6" w:rsidR="00C84B0E" w:rsidRPr="00C84B0E" w:rsidRDefault="00C84B0E" w:rsidP="00C84B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 w:eastAsia="pl-PL"/>
        </w:rPr>
      </w:pPr>
      <w:r w:rsidRPr="00C84B0E">
        <w:rPr>
          <w:rFonts w:ascii="Arial" w:hAnsi="Arial" w:cs="Arial"/>
          <w:sz w:val="22"/>
          <w:szCs w:val="22"/>
          <w:lang w:val="sl-SI" w:eastAsia="pl-PL"/>
        </w:rPr>
        <w:t>Pred uporabo izdelka glejte ustrezne varnostne liste, ki so na voljo na zahtevo.</w:t>
      </w:r>
    </w:p>
    <w:p w14:paraId="4FCCD6E7" w14:textId="75A9B779" w:rsidR="00C84B0E" w:rsidRDefault="00C84B0E" w:rsidP="00F558E3">
      <w:pPr>
        <w:pStyle w:val="Telobesedila"/>
        <w:jc w:val="both"/>
        <w:rPr>
          <w:rFonts w:ascii="Arial" w:hAnsi="Arial" w:cs="Arial"/>
          <w:b/>
          <w:color w:val="221E1F"/>
          <w:sz w:val="22"/>
          <w:szCs w:val="22"/>
          <w:lang w:val="sl-SI" w:eastAsia="zh-CN"/>
        </w:rPr>
      </w:pPr>
      <w:r w:rsidRPr="00C84B0E">
        <w:rPr>
          <w:rFonts w:ascii="Arial" w:hAnsi="Arial" w:cs="Arial"/>
          <w:b/>
          <w:noProof/>
          <w:color w:val="221E1F"/>
          <w:sz w:val="22"/>
          <w:szCs w:val="22"/>
          <w:lang w:val="sl-SI"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22980C" wp14:editId="22BD6F3B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6391275" cy="1800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8BFFF" w14:textId="3E632337" w:rsidR="00C84B0E" w:rsidRPr="00D908F5" w:rsidRDefault="00C84B0E" w:rsidP="00C84B0E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“</w:t>
                            </w:r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"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Podatki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navedeni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teh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tehničnih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listih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(TDS),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vključno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priporočili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za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uporabo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uporabo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izdelka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temeljijo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našem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znanju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izkušnjah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izdelka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tega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TDS.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Izdelek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ima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lahko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različne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aplikacije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pa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tudi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različne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pogoje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uporabe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delovnega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okolja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vašem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okolju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so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zunaj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našega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nadzora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Henkel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zato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odgovoren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za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primernost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našega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izdelka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za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proizvodne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procese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pogoje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v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zvezi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katerimi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jih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uporabljate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ter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predvidenih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aplikacijah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rezultatih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Priporočamo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vam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da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izvedete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svoje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predhodne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preskuse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da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potrdite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takšno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primernost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našega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izdelka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1FA483F" w14:textId="77777777" w:rsidR="00C84B0E" w:rsidRPr="00D908F5" w:rsidRDefault="00C84B0E" w:rsidP="00C84B0E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B24B9D" w14:textId="77777777" w:rsidR="00C84B0E" w:rsidRPr="0022299A" w:rsidRDefault="00C84B0E" w:rsidP="00C84B0E"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Vsaka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odgovornost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zvezi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podatki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tehničnem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listu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ali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katera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koli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druga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pisna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ali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ustna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priporočila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zvezi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z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zadevnim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izdelkom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je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izključena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razen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če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je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drugače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izrecno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dogovorjeno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razen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zvezi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smrtjo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ali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telesno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poškodbo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jo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povzroči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naša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malomarnost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kakršna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koli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odgovornost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skladu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z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veljavnimi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obveznimi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zakoni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odškodninskih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zahtevkih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za </w:t>
                            </w:r>
                            <w:proofErr w:type="spellStart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proizvode</w:t>
                            </w:r>
                            <w:proofErr w:type="spellEnd"/>
                            <w:r w:rsidRPr="00D908F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 "</w:t>
                            </w:r>
                          </w:p>
                          <w:p w14:paraId="649D1367" w14:textId="63CCAF04" w:rsidR="00C84B0E" w:rsidRDefault="00C84B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29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2.05pt;margin-top:16.25pt;width:503.25pt;height:14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YcJAIAAEcEAAAOAAAAZHJzL2Uyb0RvYy54bWysU9tu2zAMfR+wfxD0vviypGmMOEWXLsOA&#10;7gK0+wBZlmNhkqhJSuzs60cpaZpdsIdhehBIkTokD8nlzagV2QvnJZiaFpOcEmE4tNJsa/rlcfPq&#10;mhIfmGmZAiNqehCe3qxevlgOthIl9KBa4QiCGF8NtqZ9CLbKMs97oZmfgBUGjR04zQKqbpu1jg2I&#10;rlVW5vlVNoBrrQMuvMfXu6ORrhJ+1wkePnWdF4GommJuId0u3U28s9WSVVvHbC/5KQ32D1loJg0G&#10;PUPdscDIzsnfoLTkDjx0YcJBZ9B1kotUA1ZT5L9U89AzK1ItSI63Z5r8/4PlH/efHZFtTctiTolh&#10;Gpv0KMZA3sBIysjPYH2Fbg8WHcOIz9jnVKu398C/emJg3TOzFbfOwdAL1mJ+RfyZXXw94vgI0gwf&#10;oMUwbBcgAY2d05E8pIMgOvbpcO5NTIXj49XrRVHOZ5RwtBXXeV6WsxSDVU/frfPhnQBNolBTh81P&#10;8Gx/70NMh1VPLjGaByXbjVQqKW7brJUje4aDsknnhP6TmzJkqOlihrH/DpGn8ycILQNOvJK6plgF&#10;nujEqsjbW9MmOTCpjjKmrMyJyMjdkcUwNiM6RnYbaA9IqYPjZOMmotCD+07JgFNdU/9tx5ygRL03&#10;2JZFMZ3GNUjKdDYvUXGXlubSwgxHqJoGSo7iOqTVifkauMX2dTIR+5zJKVec1sT3abPiOlzqyet5&#10;/1c/AAAA//8DAFBLAwQUAAYACAAAACEAIB9SHN0AAAAIAQAADwAAAGRycy9kb3ducmV2LnhtbEyP&#10;QU/DMAyF70j8h8hIXNCWboMyStMJIYHYDTYE16zx2orEKUnWlX+Pd4Kb7We9971yNTorBgyx86Rg&#10;Ns1AINXedNQoeN8+TZYgYtJktPWECn4wwqo6Pyt1YfyR3nDYpEawCcVCK2hT6gspY92i03HqeyTW&#10;9j44nXgNjTRBH9ncWTnPslw63REntLrHxxbrr83BKVhevwyfcb14/ajzvb1LV7fD83dQ6vJifLgH&#10;kXBMf89wwmd0qJhp5w9korAKuEhSsJjfgDipnMXTji+zPANZlfJ/geoXAAD//wMAUEsBAi0AFAAG&#10;AAgAAAAhALaDOJL+AAAA4QEAABMAAAAAAAAAAAAAAAAAAAAAAFtDb250ZW50X1R5cGVzXS54bWxQ&#10;SwECLQAUAAYACAAAACEAOP0h/9YAAACUAQAACwAAAAAAAAAAAAAAAAAvAQAAX3JlbHMvLnJlbHNQ&#10;SwECLQAUAAYACAAAACEAh5hWHCQCAABHBAAADgAAAAAAAAAAAAAAAAAuAgAAZHJzL2Uyb0RvYy54&#10;bWxQSwECLQAUAAYACAAAACEAIB9SHN0AAAAIAQAADwAAAAAAAAAAAAAAAAB+BAAAZHJzL2Rvd25y&#10;ZXYueG1sUEsFBgAAAAAEAAQA8wAAAIgFAAAAAA==&#10;">
                <v:textbox>
                  <w:txbxContent>
                    <w:p w14:paraId="0048BFFF" w14:textId="3E632337" w:rsidR="00C84B0E" w:rsidRPr="00D908F5" w:rsidRDefault="00C84B0E" w:rsidP="00C84B0E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“</w:t>
                      </w:r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"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Podatki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navedeni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teh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tehničnih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listih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(TDS),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vključno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priporočili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za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uporabo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uporabo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izdelka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temeljijo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našem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znanju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izkušnjah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izdelka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tega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TDS.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Izdelek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ima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lahko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različne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aplikacije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pa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tudi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različne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pogoje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uporabe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delovnega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okolja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vašem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okolju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so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zunaj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našega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nadzora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. Henkel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zato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odgovoren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za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primernost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našega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izdelka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za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proizvodne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procese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pogoje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v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zvezi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katerimi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jih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uporabljate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ter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predvidenih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aplikacijah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rezultatih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Priporočamo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vam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da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izvedete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svoje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predhodne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preskuse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da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potrdite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takšno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primernost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našega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izdelka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1FA483F" w14:textId="77777777" w:rsidR="00C84B0E" w:rsidRPr="00D908F5" w:rsidRDefault="00C84B0E" w:rsidP="00C84B0E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B24B9D" w14:textId="77777777" w:rsidR="00C84B0E" w:rsidRPr="0022299A" w:rsidRDefault="00C84B0E" w:rsidP="00C84B0E"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Vsaka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odgovornost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zvezi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podatki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tehničnem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listu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ali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katera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koli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druga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pisna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ali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ustna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priporočila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zvezi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z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zadevnim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izdelkom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je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izključena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razen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če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je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drugače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izrecno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dogovorjeno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razen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zvezi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smrtjo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ali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telesno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poškodbo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jo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povzroči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naša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malomarnost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kakršna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koli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odgovornost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skladu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z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veljavnimi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obveznimi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zakoni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odškodninskih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zahtevkih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za </w:t>
                      </w:r>
                      <w:proofErr w:type="spellStart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proizvode</w:t>
                      </w:r>
                      <w:proofErr w:type="spellEnd"/>
                      <w:r w:rsidRPr="00D908F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 "</w:t>
                      </w:r>
                    </w:p>
                    <w:p w14:paraId="649D1367" w14:textId="63CCAF04" w:rsidR="00C84B0E" w:rsidRDefault="00C84B0E"/>
                  </w:txbxContent>
                </v:textbox>
                <w10:wrap type="square" anchorx="margin"/>
              </v:shape>
            </w:pict>
          </mc:Fallback>
        </mc:AlternateContent>
      </w:r>
    </w:p>
    <w:p w14:paraId="19286015" w14:textId="18FE7A62" w:rsidR="00C84B0E" w:rsidRPr="00C84B0E" w:rsidRDefault="00C84B0E" w:rsidP="00F558E3">
      <w:pPr>
        <w:pStyle w:val="Telobesedila"/>
        <w:jc w:val="both"/>
        <w:rPr>
          <w:rFonts w:ascii="Arial" w:hAnsi="Arial" w:cs="Arial"/>
          <w:b/>
          <w:color w:val="221E1F"/>
          <w:sz w:val="22"/>
          <w:szCs w:val="22"/>
          <w:lang w:val="sl-SI" w:eastAsia="zh-CN"/>
        </w:rPr>
      </w:pPr>
    </w:p>
    <w:p w14:paraId="00C30DCF" w14:textId="76772144" w:rsidR="00C10349" w:rsidRPr="008C1AFD" w:rsidRDefault="00C10349" w:rsidP="00C10349">
      <w:pPr>
        <w:pStyle w:val="Default"/>
        <w:spacing w:after="220"/>
        <w:rPr>
          <w:rFonts w:ascii="Arial" w:hAnsi="Arial" w:cs="Arial"/>
          <w:color w:val="221E1F"/>
          <w:sz w:val="22"/>
          <w:szCs w:val="22"/>
          <w:lang w:val="sl-SI"/>
        </w:rPr>
      </w:pPr>
      <w:r w:rsidRPr="008C1AFD">
        <w:rPr>
          <w:rFonts w:ascii="Arial" w:hAnsi="Arial" w:cs="Arial"/>
          <w:color w:val="221E1F"/>
          <w:sz w:val="22"/>
          <w:szCs w:val="22"/>
          <w:lang w:val="sl-SI"/>
        </w:rPr>
        <w:t xml:space="preserve">  </w:t>
      </w:r>
    </w:p>
    <w:p w14:paraId="55F565E9" w14:textId="77777777" w:rsidR="009117B9" w:rsidRPr="00211B1A" w:rsidRDefault="009117B9" w:rsidP="009117B9">
      <w:pPr>
        <w:pStyle w:val="Default"/>
        <w:ind w:right="80"/>
        <w:jc w:val="right"/>
        <w:rPr>
          <w:rFonts w:ascii="UOISM B+ Helvetica Neue" w:hAnsi="UOISM B+ Helvetica Neue" w:cs="UOISM B+ Helvetica Neue"/>
          <w:color w:val="221E1F"/>
          <w:sz w:val="16"/>
          <w:szCs w:val="16"/>
          <w:lang w:val="sl-SI"/>
        </w:rPr>
      </w:pPr>
    </w:p>
    <w:sectPr w:rsidR="009117B9" w:rsidRPr="00211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00" w:right="900" w:bottom="1440" w:left="9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3C538" w14:textId="77777777" w:rsidR="00B13A1B" w:rsidRDefault="00B13A1B" w:rsidP="00C10349">
      <w:r>
        <w:separator/>
      </w:r>
    </w:p>
  </w:endnote>
  <w:endnote w:type="continuationSeparator" w:id="0">
    <w:p w14:paraId="47A33A47" w14:textId="77777777" w:rsidR="00B13A1B" w:rsidRDefault="00B13A1B" w:rsidP="00C1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BNCL Z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OISM B+ 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DCD77" w14:textId="77777777" w:rsidR="00C10349" w:rsidRDefault="00C1034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C2B41" w14:textId="77777777" w:rsidR="00C10349" w:rsidRDefault="00C1034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B8C20" w14:textId="77777777" w:rsidR="00C10349" w:rsidRDefault="00C103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68A9D" w14:textId="77777777" w:rsidR="00B13A1B" w:rsidRDefault="00B13A1B" w:rsidP="00C10349">
      <w:r>
        <w:separator/>
      </w:r>
    </w:p>
  </w:footnote>
  <w:footnote w:type="continuationSeparator" w:id="0">
    <w:p w14:paraId="266722DA" w14:textId="77777777" w:rsidR="00B13A1B" w:rsidRDefault="00B13A1B" w:rsidP="00C1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CEAA2" w14:textId="77777777" w:rsidR="00C10349" w:rsidRDefault="00C1034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F35A6" w14:textId="77777777" w:rsidR="00C10349" w:rsidRDefault="00C10349" w:rsidP="00C10349">
    <w:pPr>
      <w:spacing w:line="264" w:lineRule="auto"/>
      <w:jc w:val="right"/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2A8C0D" wp14:editId="584B83C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2485" cy="10157460"/>
              <wp:effectExtent l="0" t="0" r="18415" b="15240"/>
              <wp:wrapNone/>
              <wp:docPr id="1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2485" cy="1015746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8E08C38" id="Rectangle 222" o:spid="_x0000_s1026" style="position:absolute;margin-left:0;margin-top:0;width:565.55pt;height:799.8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wlhgIAAAcFAAAOAAAAZHJzL2Uyb0RvYy54bWysVEtv2zAMvg/YfxB0X50Yec2IUwRpOwzI&#10;2mLt0DMjy7YwvSYpcbpfP0p22qzbaZgPAilSfHz86OXlUUly4M4Lo0s6vhhRwjUzldBNSb893nxY&#10;UOID6Aqk0bykz9zTy9X7d8vOFjw3rZEVdwSDaF90tqRtCLbIMs9arsBfGMs1GmvjFARUXZNVDjqM&#10;rmSWj0azrDOuss4w7j3eXvVGukrx65qzcFfXngciS4q1hXS6dO7ima2WUDQObCvYUAb8QxUKhMak&#10;L6GuIADZO/FHKCWYM97U4YIZlZm6FoynHrCb8ehNNw8tWJ56QXC8fYHJ/7+w7PZw74iocHaUaFA4&#10;oq8IGuhGcpLneQSos75Avwd772KL3m4N++7RkP1miYoffI61U9EXGyTHhPbzC9r8GAjDy/l4kU8W&#10;U0oY2saj8XQ+maWBZFCc3lvnwyduFIlCSR2WlmCGw9aHWAEUJ5eYTpsbIWWaqdSkw7DTxTxmAKRW&#10;LSGgqCw263VDCcgGOcuCSyG9kaKKz1OPrtltpCMHQN5cz69n17PkJPfqi6n66+kIv4gPFuF7/14+&#10;DxSruwLf9k9Sjp5zSgQkvhSqpIsY6BRJ6pifJ+oOPb4CG6WdqZ5xZM70XPaW3QhMsgUf7sEheZHm&#10;uJDhDo9aGgTBDBIlrXE//3Yf/ZFTaKWkw2VAgH7swXFK5GeNbPs4nkzi9iRlMp3nqLhzy+7covdq&#10;YxA3ZBRWl8ToH+RJrJ1RT7i365gVTaAZ5u5HMSib0C8pbj7j63Vyw42xELb6wbIYPOIU4X08PoGz&#10;A0MCsuvWnBYHijdE6X17qqz3wdQisegV14HUuG1plsOfIa7zuZ68Xv9fq18AAAD//wMAUEsDBBQA&#10;BgAIAAAAIQBeSH/N3AAAAAcBAAAPAAAAZHJzL2Rvd25yZXYueG1sTI/BTsMwEETvSPyDtUjcqBNa&#10;KprGqRCCA9wS+IBtvE3S2us0dtvk73G5wGU1q1nNvM03ozXiTIPvHCtIZwkI4trpjhsF31/vD88g&#10;fEDWaByTgok8bIrbmxwz7S5c0rkKjYgh7DNU0IbQZ1L6uiWLfuZ64ujt3GAxxHVopB7wEsOtkY9J&#10;spQWO44NLfb02lJ9qE5WQbl4+zT0MZVUHY7zcTo63O8XSt3fjS9rEIHG8HcMV/yIDkVk2roTay+M&#10;gvhI+J1XL52nKYhtVE+r1RJkkcv//MUPAAAA//8DAFBLAQItABQABgAIAAAAIQC2gziS/gAAAOEB&#10;AAATAAAAAAAAAAAAAAAAAAAAAABbQ29udGVudF9UeXBlc10ueG1sUEsBAi0AFAAGAAgAAAAhADj9&#10;If/WAAAAlAEAAAsAAAAAAAAAAAAAAAAALwEAAF9yZWxzLy5yZWxzUEsBAi0AFAAGAAgAAAAhADjH&#10;LCWGAgAABwUAAA4AAAAAAAAAAAAAAAAALgIAAGRycy9lMm9Eb2MueG1sUEsBAi0AFAAGAAgAAAAh&#10;AF5If83cAAAABwEAAA8AAAAAAAAAAAAAAAAA4AQAAGRycy9kb3ducmV2LnhtbFBLBQYAAAAABAAE&#10;APMAAADpBQAAAAA=&#10;" filled="f" strokecolor="#767171" strokeweight="1.25pt">
              <v:path arrowok="t"/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le"/>
        <w:id w:val="15524250"/>
        <w:placeholder>
          <w:docPart w:val="EE29880783BF4CCC910602D33AE5493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sz w:val="20"/>
            <w:szCs w:val="20"/>
            <w:lang w:val="sl-SI"/>
          </w:rPr>
          <w:t xml:space="preserve"> </w:t>
        </w:r>
      </w:sdtContent>
    </w:sdt>
    <w:r>
      <w:rPr>
        <w:noProof/>
        <w:lang w:val="sl-SI" w:eastAsia="sl-SI"/>
      </w:rPr>
      <w:drawing>
        <wp:inline distT="0" distB="0" distL="0" distR="0" wp14:anchorId="640B0D7C" wp14:editId="17112916">
          <wp:extent cx="3114675" cy="476250"/>
          <wp:effectExtent l="0" t="0" r="9525" b="0"/>
          <wp:docPr id="5" name="Picture 5" descr="C:\Users\Stravsa\Desktop\S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travsa\Desktop\S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drawing>
        <wp:inline distT="0" distB="0" distL="0" distR="0" wp14:anchorId="0861FF12" wp14:editId="3283135B">
          <wp:extent cx="1219200" cy="800100"/>
          <wp:effectExtent l="0" t="0" r="0" b="0"/>
          <wp:docPr id="8" name="Picture 8" descr="C:\Users\Stravsa\Desktop\m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travsa\Desktop\mq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6E349" w14:textId="77777777" w:rsidR="00C10349" w:rsidRDefault="00C1034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70E93C"/>
    <w:multiLevelType w:val="hybridMultilevel"/>
    <w:tmpl w:val="CDE9BC67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58D382F"/>
    <w:multiLevelType w:val="hybridMultilevel"/>
    <w:tmpl w:val="620448BB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D3C6BC5"/>
    <w:multiLevelType w:val="hybridMultilevel"/>
    <w:tmpl w:val="659A47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5074"/>
    <w:multiLevelType w:val="hybridMultilevel"/>
    <w:tmpl w:val="ED74ABF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B1A5EB9"/>
    <w:multiLevelType w:val="hybridMultilevel"/>
    <w:tmpl w:val="D668FC14"/>
    <w:lvl w:ilvl="0" w:tplc="7040A3EA">
      <w:start w:val="4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DE"/>
    <w:rsid w:val="000156AD"/>
    <w:rsid w:val="00016336"/>
    <w:rsid w:val="0003155E"/>
    <w:rsid w:val="000354FD"/>
    <w:rsid w:val="00035BB2"/>
    <w:rsid w:val="000B0736"/>
    <w:rsid w:val="001078BF"/>
    <w:rsid w:val="00115F4A"/>
    <w:rsid w:val="00190B37"/>
    <w:rsid w:val="001C3018"/>
    <w:rsid w:val="00211B1A"/>
    <w:rsid w:val="00222EDE"/>
    <w:rsid w:val="00222FEC"/>
    <w:rsid w:val="002E4B62"/>
    <w:rsid w:val="003726EE"/>
    <w:rsid w:val="003C20BA"/>
    <w:rsid w:val="004037ED"/>
    <w:rsid w:val="00454AFB"/>
    <w:rsid w:val="004B05A9"/>
    <w:rsid w:val="004B588F"/>
    <w:rsid w:val="004F1F48"/>
    <w:rsid w:val="0053467E"/>
    <w:rsid w:val="005E2E62"/>
    <w:rsid w:val="00621C1E"/>
    <w:rsid w:val="006568AC"/>
    <w:rsid w:val="006B5B94"/>
    <w:rsid w:val="006C6184"/>
    <w:rsid w:val="006D32BE"/>
    <w:rsid w:val="006E24C6"/>
    <w:rsid w:val="00715AC6"/>
    <w:rsid w:val="00725C34"/>
    <w:rsid w:val="0074371B"/>
    <w:rsid w:val="0075038C"/>
    <w:rsid w:val="00752BBF"/>
    <w:rsid w:val="00754639"/>
    <w:rsid w:val="0076116B"/>
    <w:rsid w:val="007F49DF"/>
    <w:rsid w:val="00800F28"/>
    <w:rsid w:val="008175CB"/>
    <w:rsid w:val="00853EA1"/>
    <w:rsid w:val="008662C5"/>
    <w:rsid w:val="008C0618"/>
    <w:rsid w:val="008C1AFD"/>
    <w:rsid w:val="009117B9"/>
    <w:rsid w:val="00911DE9"/>
    <w:rsid w:val="00913CDE"/>
    <w:rsid w:val="00942296"/>
    <w:rsid w:val="009923AA"/>
    <w:rsid w:val="009D5AEB"/>
    <w:rsid w:val="00A515EE"/>
    <w:rsid w:val="00A5483A"/>
    <w:rsid w:val="00A94B01"/>
    <w:rsid w:val="00A978B1"/>
    <w:rsid w:val="00AC3FB7"/>
    <w:rsid w:val="00B132DA"/>
    <w:rsid w:val="00B13A1B"/>
    <w:rsid w:val="00B4331B"/>
    <w:rsid w:val="00C040D0"/>
    <w:rsid w:val="00C10349"/>
    <w:rsid w:val="00C807E0"/>
    <w:rsid w:val="00C84B0E"/>
    <w:rsid w:val="00DA7EDF"/>
    <w:rsid w:val="00DC09F5"/>
    <w:rsid w:val="00DD057E"/>
    <w:rsid w:val="00E53D66"/>
    <w:rsid w:val="00ED4223"/>
    <w:rsid w:val="00F00BE5"/>
    <w:rsid w:val="00F06019"/>
    <w:rsid w:val="00F54294"/>
    <w:rsid w:val="00F54BA8"/>
    <w:rsid w:val="00F558E3"/>
    <w:rsid w:val="00F759D2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C4FA9EC"/>
  <w14:defaultImageDpi w14:val="0"/>
  <w15:docId w15:val="{ACAC4D72-5636-4A8A-A914-752AA7E7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 w:line="240" w:lineRule="auto"/>
    </w:pPr>
    <w:rPr>
      <w:sz w:val="24"/>
      <w:szCs w:val="24"/>
      <w:lang w:val="en-US" w:eastAsia="zh-CN"/>
    </w:rPr>
  </w:style>
  <w:style w:type="paragraph" w:styleId="Naslov5">
    <w:name w:val="heading 5"/>
    <w:basedOn w:val="Navaden"/>
    <w:next w:val="Navaden"/>
    <w:link w:val="Naslov5Znak"/>
    <w:qFormat/>
    <w:rsid w:val="00C10349"/>
    <w:pPr>
      <w:keepNext/>
      <w:outlineLvl w:val="4"/>
    </w:pPr>
    <w:rPr>
      <w:rFonts w:ascii="Arial" w:eastAsia="Times New Roman" w:hAnsi="Arial"/>
      <w:b/>
      <w:bCs/>
      <w:kern w:val="28"/>
      <w:sz w:val="20"/>
      <w:szCs w:val="20"/>
      <w:lang w:val="et-EE" w:eastAsia="en-US" w:bidi="he-I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BNCL Z+ Helvetica Neue" w:hAnsi="FBNCL Z+ Helvetica Neue" w:cs="FBNCL Z+ Helvetica Neue"/>
      <w:color w:val="000000"/>
      <w:sz w:val="24"/>
      <w:szCs w:val="24"/>
      <w:lang w:val="en-US" w:eastAsia="zh-CN"/>
    </w:rPr>
  </w:style>
  <w:style w:type="paragraph" w:customStyle="1" w:styleId="CM8">
    <w:name w:val="CM8"/>
    <w:basedOn w:val="Default"/>
    <w:next w:val="Default"/>
    <w:uiPriority w:val="99"/>
    <w:pPr>
      <w:spacing w:after="175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68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pPr>
      <w:spacing w:after="29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16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8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18" w:lineRule="atLeast"/>
    </w:pPr>
    <w:rPr>
      <w:rFonts w:cs="Times New Roman"/>
      <w:color w:val="auto"/>
    </w:rPr>
  </w:style>
  <w:style w:type="paragraph" w:styleId="Telobesedila3">
    <w:name w:val="Body Text 3"/>
    <w:basedOn w:val="Navaden"/>
    <w:link w:val="Telobesedila3Znak"/>
    <w:uiPriority w:val="99"/>
    <w:rsid w:val="00F558E3"/>
    <w:pPr>
      <w:jc w:val="both"/>
    </w:pPr>
    <w:rPr>
      <w:rFonts w:ascii="Arial Narrow" w:hAnsi="Arial Narrow"/>
      <w:szCs w:val="20"/>
      <w:lang w:val="pl-PL" w:eastAsia="pl-PL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locked/>
    <w:rPr>
      <w:rFonts w:cs="Times New Roman"/>
      <w:sz w:val="16"/>
      <w:szCs w:val="16"/>
      <w:lang w:val="en-US" w:eastAsia="zh-CN"/>
    </w:rPr>
  </w:style>
  <w:style w:type="paragraph" w:styleId="Telobesedila">
    <w:name w:val="Body Text"/>
    <w:basedOn w:val="Navaden"/>
    <w:link w:val="TelobesedilaZnak"/>
    <w:uiPriority w:val="99"/>
    <w:rsid w:val="00F558E3"/>
    <w:pPr>
      <w:jc w:val="center"/>
    </w:pPr>
    <w:rPr>
      <w:sz w:val="20"/>
      <w:szCs w:val="20"/>
      <w:lang w:val="pl-PL" w:eastAsia="pl-PL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Pr>
      <w:rFonts w:cs="Times New Roman"/>
      <w:sz w:val="24"/>
      <w:szCs w:val="24"/>
      <w:lang w:val="en-US" w:eastAsia="zh-CN"/>
    </w:rPr>
  </w:style>
  <w:style w:type="paragraph" w:styleId="Golobesedilo">
    <w:name w:val="Plain Text"/>
    <w:basedOn w:val="Navaden"/>
    <w:link w:val="GolobesediloZnak"/>
    <w:uiPriority w:val="99"/>
    <w:rsid w:val="005E2E62"/>
    <w:rPr>
      <w:rFonts w:ascii="Courier New" w:hAnsi="Courier New" w:cs="Courier New"/>
      <w:sz w:val="20"/>
      <w:szCs w:val="20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locked/>
    <w:rPr>
      <w:rFonts w:ascii="Courier New" w:hAnsi="Courier New" w:cs="Courier New"/>
      <w:sz w:val="20"/>
      <w:szCs w:val="20"/>
      <w:lang w:val="en-US" w:eastAsia="zh-CN"/>
    </w:rPr>
  </w:style>
  <w:style w:type="character" w:customStyle="1" w:styleId="Naslov5Znak">
    <w:name w:val="Naslov 5 Znak"/>
    <w:basedOn w:val="Privzetapisavaodstavka"/>
    <w:link w:val="Naslov5"/>
    <w:rsid w:val="00C10349"/>
    <w:rPr>
      <w:rFonts w:ascii="Arial" w:eastAsia="Times New Roman" w:hAnsi="Arial"/>
      <w:b/>
      <w:bCs/>
      <w:kern w:val="28"/>
      <w:sz w:val="20"/>
      <w:szCs w:val="20"/>
      <w:lang w:val="et-EE" w:eastAsia="en-US" w:bidi="he-IL"/>
    </w:rPr>
  </w:style>
  <w:style w:type="paragraph" w:styleId="Glava">
    <w:name w:val="header"/>
    <w:basedOn w:val="Navaden"/>
    <w:link w:val="GlavaZnak"/>
    <w:rsid w:val="00C10349"/>
    <w:pPr>
      <w:tabs>
        <w:tab w:val="center" w:pos="4153"/>
        <w:tab w:val="right" w:pos="8306"/>
      </w:tabs>
      <w:spacing w:before="150" w:after="75"/>
    </w:pPr>
    <w:rPr>
      <w:rFonts w:eastAsia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C10349"/>
    <w:rPr>
      <w:rFonts w:eastAsia="Times New Roman"/>
      <w:sz w:val="24"/>
      <w:szCs w:val="24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C1034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10349"/>
    <w:rPr>
      <w:sz w:val="24"/>
      <w:szCs w:val="24"/>
      <w:lang w:val="en-US" w:eastAsia="zh-CN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00BE5"/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00BE5"/>
    <w:rPr>
      <w:rFonts w:ascii="Consolas" w:hAnsi="Consolas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29880783BF4CCC910602D33AE54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8FB26-DAD9-4D9E-B90C-6CCB07964C82}"/>
      </w:docPartPr>
      <w:docPartBody>
        <w:p w:rsidR="001D49F8" w:rsidRDefault="00805220" w:rsidP="00805220">
          <w:pPr>
            <w:pStyle w:val="EE29880783BF4CCC910602D33AE54939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BNCL Z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OISM B+ 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20"/>
    <w:rsid w:val="001B0865"/>
    <w:rsid w:val="001D49F8"/>
    <w:rsid w:val="0026666E"/>
    <w:rsid w:val="00805220"/>
    <w:rsid w:val="00A67DBE"/>
    <w:rsid w:val="00B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E29880783BF4CCC910602D33AE54939">
    <w:name w:val="EE29880783BF4CCC910602D33AE54939"/>
    <w:rsid w:val="00805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4140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zbil</dc:creator>
  <cp:keywords/>
  <dc:description/>
  <cp:lastModifiedBy>Kaučič Marija</cp:lastModifiedBy>
  <cp:revision>2</cp:revision>
  <dcterms:created xsi:type="dcterms:W3CDTF">2021-03-03T10:08:00Z</dcterms:created>
  <dcterms:modified xsi:type="dcterms:W3CDTF">2021-03-03T10:08:00Z</dcterms:modified>
</cp:coreProperties>
</file>